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00A5" w:rsidRDefault="002700A5">
      <w:pPr>
        <w:pStyle w:val="Titelrot"/>
      </w:pPr>
    </w:p>
    <w:p w:rsidR="002700A5" w:rsidRDefault="002700A5">
      <w:pPr>
        <w:pStyle w:val="Titelrot"/>
        <w:rPr>
          <w:rFonts w:ascii="Cambria" w:eastAsia="Cambria" w:hAnsi="Cambria" w:cs="Cambria"/>
        </w:rPr>
      </w:pPr>
    </w:p>
    <w:p w:rsidR="002700A5" w:rsidRPr="0086037A" w:rsidRDefault="00285CA2">
      <w:pPr>
        <w:pStyle w:val="Titelrot"/>
        <w:rPr>
          <w:sz w:val="72"/>
        </w:rPr>
      </w:pPr>
      <w:r w:rsidRPr="0086037A">
        <w:rPr>
          <w:rFonts w:eastAsia="Arial Unicode MS" w:cs="Arial Unicode MS"/>
          <w:sz w:val="72"/>
        </w:rPr>
        <w:t>Milestone</w:t>
      </w:r>
      <w:r w:rsidRPr="0086037A">
        <w:rPr>
          <w:noProof/>
          <w:sz w:val="72"/>
          <w:lang w:val="de-DE"/>
        </w:rPr>
        <w:drawing>
          <wp:anchor distT="152400" distB="152400" distL="152400" distR="152400" simplePos="0" relativeHeight="251659264" behindDoc="0" locked="0" layoutInCell="1" allowOverlap="1">
            <wp:simplePos x="0" y="0"/>
            <wp:positionH relativeFrom="page">
              <wp:posOffset>774700</wp:posOffset>
            </wp:positionH>
            <wp:positionV relativeFrom="page">
              <wp:posOffset>1178560</wp:posOffset>
            </wp:positionV>
            <wp:extent cx="2489200" cy="509270"/>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jpeg"/>
                    <pic:cNvPicPr>
                      <a:picLocks noChangeAspect="1"/>
                    </pic:cNvPicPr>
                  </pic:nvPicPr>
                  <pic:blipFill>
                    <a:blip r:embed="rId7">
                      <a:extLst/>
                    </a:blip>
                    <a:stretch>
                      <a:fillRect/>
                    </a:stretch>
                  </pic:blipFill>
                  <pic:spPr>
                    <a:xfrm>
                      <a:off x="0" y="0"/>
                      <a:ext cx="2489200" cy="509270"/>
                    </a:xfrm>
                    <a:prstGeom prst="rect">
                      <a:avLst/>
                    </a:prstGeom>
                    <a:ln w="12700" cap="flat">
                      <a:noFill/>
                      <a:miter lim="400000"/>
                    </a:ln>
                    <a:effectLst/>
                  </pic:spPr>
                </pic:pic>
              </a:graphicData>
            </a:graphic>
          </wp:anchor>
        </w:drawing>
      </w:r>
      <w:r w:rsidRPr="0086037A">
        <w:rPr>
          <w:rFonts w:eastAsia="Arial Unicode MS" w:cs="Arial Unicode MS"/>
          <w:sz w:val="72"/>
        </w:rPr>
        <w:t xml:space="preserve"> </w:t>
      </w:r>
      <w:r w:rsidRPr="0086037A">
        <w:rPr>
          <w:rFonts w:eastAsia="Arial Unicode MS" w:cs="Arial Unicode MS"/>
          <w:sz w:val="72"/>
          <w:lang w:val="en-US"/>
        </w:rPr>
        <w:t>3</w:t>
      </w:r>
      <w:r w:rsidRPr="0086037A">
        <w:rPr>
          <w:rFonts w:eastAsia="Arial Unicode MS" w:cs="Arial Unicode MS"/>
          <w:sz w:val="72"/>
        </w:rPr>
        <w:t>12 A</w:t>
      </w:r>
      <w:r w:rsidRPr="0086037A">
        <w:rPr>
          <w:noProof/>
          <w:sz w:val="72"/>
        </w:rPr>
        <w:drawing>
          <wp:anchor distT="152400" distB="152400" distL="152400" distR="152400" simplePos="0" relativeHeight="251660288" behindDoc="0" locked="0" layoutInCell="1" allowOverlap="1">
            <wp:simplePos x="0" y="0"/>
            <wp:positionH relativeFrom="page">
              <wp:posOffset>3746500</wp:posOffset>
            </wp:positionH>
            <wp:positionV relativeFrom="page">
              <wp:posOffset>4686300</wp:posOffset>
            </wp:positionV>
            <wp:extent cx="3086100" cy="5295900"/>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droppedImage.png"/>
                    <pic:cNvPicPr>
                      <a:picLocks noChangeAspect="1"/>
                    </pic:cNvPicPr>
                  </pic:nvPicPr>
                  <pic:blipFill>
                    <a:blip r:embed="rId8">
                      <a:extLst/>
                    </a:blip>
                    <a:srcRect l="595" t="1190" r="27083" b="18504"/>
                    <a:stretch>
                      <a:fillRect/>
                    </a:stretch>
                  </pic:blipFill>
                  <pic:spPr>
                    <a:xfrm>
                      <a:off x="0" y="0"/>
                      <a:ext cx="3086100" cy="5295900"/>
                    </a:xfrm>
                    <a:prstGeom prst="rect">
                      <a:avLst/>
                    </a:prstGeom>
                    <a:ln w="12700" cap="flat">
                      <a:noFill/>
                      <a:miter lim="400000"/>
                    </a:ln>
                    <a:effectLst/>
                  </pic:spPr>
                </pic:pic>
              </a:graphicData>
            </a:graphic>
          </wp:anchor>
        </w:drawing>
      </w:r>
      <w:r w:rsidRPr="0086037A">
        <w:rPr>
          <w:rFonts w:eastAsia="Arial Unicode MS" w:cs="Arial Unicode MS"/>
          <w:sz w:val="72"/>
        </w:rPr>
        <w:t>ce</w:t>
      </w:r>
      <w:r w:rsidR="0086037A" w:rsidRPr="0086037A">
        <w:rPr>
          <w:sz w:val="72"/>
        </w:rPr>
        <w:t xml:space="preserve"> </w:t>
      </w:r>
      <w:r w:rsidRPr="0086037A">
        <w:rPr>
          <w:rFonts w:eastAsia="Arial Unicode MS" w:cs="Arial Unicode MS"/>
          <w:sz w:val="72"/>
          <w:lang w:val="en-US"/>
        </w:rPr>
        <w:t>WiFi</w:t>
      </w:r>
    </w:p>
    <w:p w:rsidR="002700A5" w:rsidRPr="0086037A" w:rsidRDefault="00285CA2">
      <w:pPr>
        <w:pStyle w:val="Titelblau"/>
        <w:rPr>
          <w:sz w:val="72"/>
        </w:rPr>
      </w:pPr>
      <w:r w:rsidRPr="0086037A">
        <w:rPr>
          <w:sz w:val="72"/>
          <w:lang w:val="en-US"/>
        </w:rPr>
        <w:t>Handbuch</w:t>
      </w:r>
    </w:p>
    <w:p w:rsidR="002700A5" w:rsidRDefault="00285CA2">
      <w:pPr>
        <w:pStyle w:val="Titelgrau"/>
        <w:rPr>
          <w:rFonts w:ascii="Cambria" w:eastAsia="Cambria" w:hAnsi="Cambria" w:cs="Cambria"/>
          <w:sz w:val="116"/>
          <w:szCs w:val="116"/>
        </w:rPr>
      </w:pPr>
      <w:hyperlink r:id="rId9" w:history="1">
        <w:r w:rsidRPr="0086037A">
          <w:rPr>
            <w:rFonts w:eastAsia="Arial Unicode MS" w:cs="Arial Unicode MS"/>
            <w:sz w:val="72"/>
          </w:rPr>
          <w:t>www.bones.ch</w:t>
        </w:r>
      </w:hyperlink>
    </w:p>
    <w:p w:rsidR="002700A5" w:rsidRDefault="00285CA2">
      <w:pPr>
        <w:pStyle w:val="Titelrot"/>
      </w:pPr>
      <w:r>
        <w:rPr>
          <w:rFonts w:ascii="Cambria" w:eastAsia="Cambria" w:hAnsi="Cambria" w:cs="Cambria"/>
          <w:noProof/>
          <w:color w:val="6C6F72"/>
          <w:sz w:val="116"/>
          <w:szCs w:val="116"/>
          <w:u w:color="6C6F72"/>
        </w:rPr>
        <mc:AlternateContent>
          <mc:Choice Requires="wps">
            <w:drawing>
              <wp:anchor distT="152400" distB="152400" distL="152400" distR="152400" simplePos="0" relativeHeight="251665408" behindDoc="0" locked="0" layoutInCell="1" allowOverlap="1">
                <wp:simplePos x="0" y="0"/>
                <wp:positionH relativeFrom="margin">
                  <wp:posOffset>111125</wp:posOffset>
                </wp:positionH>
                <wp:positionV relativeFrom="line">
                  <wp:posOffset>4014470</wp:posOffset>
                </wp:positionV>
                <wp:extent cx="1270000" cy="1270000"/>
                <wp:effectExtent l="0" t="0" r="0" b="0"/>
                <wp:wrapThrough wrapText="bothSides" distL="152400" distR="152400">
                  <wp:wrapPolygon edited="1">
                    <wp:start x="10800" y="-857"/>
                    <wp:lineTo x="10660" y="-856"/>
                    <wp:lineTo x="10520" y="-854"/>
                    <wp:lineTo x="10380" y="-850"/>
                    <wp:lineTo x="10240" y="-844"/>
                    <wp:lineTo x="10100" y="-836"/>
                    <wp:lineTo x="9961" y="-827"/>
                    <wp:lineTo x="9821" y="-817"/>
                    <wp:lineTo x="9681" y="-804"/>
                    <wp:lineTo x="9542" y="-790"/>
                    <wp:lineTo x="9403" y="-774"/>
                    <wp:lineTo x="9263" y="-757"/>
                    <wp:lineTo x="9125" y="-738"/>
                    <wp:lineTo x="8986" y="-717"/>
                    <wp:lineTo x="8847" y="-694"/>
                    <wp:lineTo x="8709" y="-670"/>
                    <wp:lineTo x="8571" y="-644"/>
                    <wp:lineTo x="8433" y="-617"/>
                    <wp:lineTo x="8296" y="-588"/>
                    <wp:lineTo x="8158" y="-557"/>
                    <wp:lineTo x="8021" y="-525"/>
                    <wp:lineTo x="7885" y="-491"/>
                    <wp:lineTo x="7749" y="-455"/>
                    <wp:lineTo x="7613" y="-417"/>
                    <wp:lineTo x="7477" y="-378"/>
                    <wp:lineTo x="7342" y="-338"/>
                    <wp:lineTo x="7207" y="-295"/>
                    <wp:lineTo x="7073" y="-251"/>
                    <wp:lineTo x="6939" y="-205"/>
                    <wp:lineTo x="6806" y="-158"/>
                    <wp:lineTo x="6673" y="-109"/>
                    <wp:lineTo x="6540" y="-58"/>
                    <wp:lineTo x="6408" y="-6"/>
                    <wp:lineTo x="6277" y="48"/>
                    <wp:lineTo x="6146" y="104"/>
                    <wp:lineTo x="6016" y="162"/>
                    <wp:lineTo x="5886" y="221"/>
                    <wp:lineTo x="5757" y="281"/>
                    <wp:lineTo x="5628" y="344"/>
                    <wp:lineTo x="5500" y="408"/>
                    <wp:lineTo x="5373" y="474"/>
                    <wp:lineTo x="5246" y="541"/>
                    <wp:lineTo x="5120" y="610"/>
                    <wp:lineTo x="4995" y="681"/>
                    <wp:lineTo x="4871" y="753"/>
                    <wp:lineTo x="4747" y="827"/>
                    <wp:lineTo x="4624" y="903"/>
                    <wp:lineTo x="4501" y="981"/>
                    <wp:lineTo x="4380" y="1060"/>
                    <wp:lineTo x="4259" y="1140"/>
                    <wp:lineTo x="4139" y="1223"/>
                    <wp:lineTo x="4020" y="1307"/>
                    <wp:lineTo x="3901" y="1393"/>
                    <wp:lineTo x="3784" y="1480"/>
                    <wp:lineTo x="3667" y="1569"/>
                    <wp:lineTo x="3551" y="1660"/>
                    <wp:lineTo x="3436" y="1752"/>
                    <wp:lineTo x="3322" y="1846"/>
                    <wp:lineTo x="3209" y="1942"/>
                    <wp:lineTo x="3097" y="2039"/>
                    <wp:lineTo x="2986" y="2138"/>
                    <wp:lineTo x="2876" y="2239"/>
                    <wp:lineTo x="2767" y="2342"/>
                    <wp:lineTo x="2659" y="2446"/>
                    <wp:lineTo x="2552" y="2552"/>
                    <wp:lineTo x="2446" y="2659"/>
                    <wp:lineTo x="2342" y="2767"/>
                    <wp:lineTo x="2239" y="2876"/>
                    <wp:lineTo x="2138" y="2986"/>
                    <wp:lineTo x="2039" y="3097"/>
                    <wp:lineTo x="1942" y="3209"/>
                    <wp:lineTo x="1846" y="3322"/>
                    <wp:lineTo x="1752" y="3436"/>
                    <wp:lineTo x="1660" y="3551"/>
                    <wp:lineTo x="1569" y="3667"/>
                    <wp:lineTo x="1480" y="3784"/>
                    <wp:lineTo x="1392" y="3901"/>
                    <wp:lineTo x="1307" y="4019"/>
                    <wp:lineTo x="1222" y="4139"/>
                    <wp:lineTo x="1140" y="4259"/>
                    <wp:lineTo x="1059" y="4380"/>
                    <wp:lineTo x="980" y="4501"/>
                    <wp:lineTo x="903" y="4624"/>
                    <wp:lineTo x="827" y="4747"/>
                    <wp:lineTo x="753" y="4871"/>
                    <wp:lineTo x="680" y="4995"/>
                    <wp:lineTo x="610" y="5120"/>
                    <wp:lineTo x="540" y="5246"/>
                    <wp:lineTo x="473" y="5373"/>
                    <wp:lineTo x="407" y="5500"/>
                    <wp:lineTo x="343" y="5628"/>
                    <wp:lineTo x="281" y="5757"/>
                    <wp:lineTo x="220" y="5886"/>
                    <wp:lineTo x="161" y="6016"/>
                    <wp:lineTo x="103" y="6146"/>
                    <wp:lineTo x="47" y="6277"/>
                    <wp:lineTo x="-7" y="6408"/>
                    <wp:lineTo x="-59" y="6540"/>
                    <wp:lineTo x="-110" y="6673"/>
                    <wp:lineTo x="-159" y="6806"/>
                    <wp:lineTo x="-207" y="6939"/>
                    <wp:lineTo x="-252" y="7073"/>
                    <wp:lineTo x="-296" y="7207"/>
                    <wp:lineTo x="-339" y="7342"/>
                    <wp:lineTo x="-380" y="7477"/>
                    <wp:lineTo x="-419" y="7612"/>
                    <wp:lineTo x="-456" y="7748"/>
                    <wp:lineTo x="-492" y="7885"/>
                    <wp:lineTo x="-526" y="8021"/>
                    <wp:lineTo x="-559" y="8158"/>
                    <wp:lineTo x="-590" y="8295"/>
                    <wp:lineTo x="-619" y="8433"/>
                    <wp:lineTo x="-646" y="8571"/>
                    <wp:lineTo x="-672" y="8709"/>
                    <wp:lineTo x="-696" y="8847"/>
                    <wp:lineTo x="-719" y="8986"/>
                    <wp:lineTo x="-739" y="9124"/>
                    <wp:lineTo x="-759" y="9263"/>
                    <wp:lineTo x="-776" y="9402"/>
                    <wp:lineTo x="-792" y="9542"/>
                    <wp:lineTo x="-806" y="9681"/>
                    <wp:lineTo x="-819" y="9821"/>
                    <wp:lineTo x="-829" y="9960"/>
                    <wp:lineTo x="-839" y="10100"/>
                    <wp:lineTo x="-846" y="10240"/>
                    <wp:lineTo x="-852" y="10380"/>
                    <wp:lineTo x="-856" y="10520"/>
                    <wp:lineTo x="-859" y="10660"/>
                    <wp:lineTo x="-859" y="10800"/>
                    <wp:lineTo x="-859" y="10940"/>
                    <wp:lineTo x="-856" y="11080"/>
                    <wp:lineTo x="-852" y="11220"/>
                    <wp:lineTo x="-846" y="11360"/>
                    <wp:lineTo x="-839" y="11500"/>
                    <wp:lineTo x="-829" y="11640"/>
                    <wp:lineTo x="-819" y="11779"/>
                    <wp:lineTo x="-806" y="11919"/>
                    <wp:lineTo x="-792" y="12058"/>
                    <wp:lineTo x="-776" y="12198"/>
                    <wp:lineTo x="-759" y="12337"/>
                    <wp:lineTo x="-739" y="12476"/>
                    <wp:lineTo x="-719" y="12614"/>
                    <wp:lineTo x="-696" y="12753"/>
                    <wp:lineTo x="-672" y="12891"/>
                    <wp:lineTo x="-646" y="13029"/>
                    <wp:lineTo x="-619" y="13167"/>
                    <wp:lineTo x="-590" y="13305"/>
                    <wp:lineTo x="-559" y="13442"/>
                    <wp:lineTo x="-526" y="13579"/>
                    <wp:lineTo x="-492" y="13715"/>
                    <wp:lineTo x="-456" y="13852"/>
                    <wp:lineTo x="-419" y="13988"/>
                    <wp:lineTo x="-380" y="14123"/>
                    <wp:lineTo x="-339" y="14258"/>
                    <wp:lineTo x="-296" y="14393"/>
                    <wp:lineTo x="-252" y="14527"/>
                    <wp:lineTo x="-207" y="14661"/>
                    <wp:lineTo x="-159" y="14794"/>
                    <wp:lineTo x="-110" y="14927"/>
                    <wp:lineTo x="-59" y="15060"/>
                    <wp:lineTo x="-7" y="15192"/>
                    <wp:lineTo x="47" y="15323"/>
                    <wp:lineTo x="103" y="15454"/>
                    <wp:lineTo x="161" y="15584"/>
                    <wp:lineTo x="220" y="15714"/>
                    <wp:lineTo x="281" y="15843"/>
                    <wp:lineTo x="343" y="15972"/>
                    <wp:lineTo x="407" y="16100"/>
                    <wp:lineTo x="473" y="16227"/>
                    <wp:lineTo x="540" y="16354"/>
                    <wp:lineTo x="610" y="16480"/>
                    <wp:lineTo x="680" y="16605"/>
                    <wp:lineTo x="753" y="16729"/>
                    <wp:lineTo x="827" y="16853"/>
                    <wp:lineTo x="903" y="16976"/>
                    <wp:lineTo x="980" y="17099"/>
                    <wp:lineTo x="1059" y="17220"/>
                    <wp:lineTo x="1140" y="17341"/>
                    <wp:lineTo x="1222" y="17461"/>
                    <wp:lineTo x="1307" y="17581"/>
                    <wp:lineTo x="1392" y="17699"/>
                    <wp:lineTo x="1480" y="17816"/>
                    <wp:lineTo x="1569" y="17933"/>
                    <wp:lineTo x="1660" y="18049"/>
                    <wp:lineTo x="1752" y="18164"/>
                    <wp:lineTo x="1846" y="18278"/>
                    <wp:lineTo x="1942" y="18391"/>
                    <wp:lineTo x="2039" y="18503"/>
                    <wp:lineTo x="2138" y="18614"/>
                    <wp:lineTo x="2239" y="18724"/>
                    <wp:lineTo x="2342" y="18833"/>
                    <wp:lineTo x="2446" y="18941"/>
                    <wp:lineTo x="2552" y="19049"/>
                    <wp:lineTo x="2659" y="19154"/>
                    <wp:lineTo x="2767" y="19258"/>
                    <wp:lineTo x="2876" y="19361"/>
                    <wp:lineTo x="2986" y="19462"/>
                    <wp:lineTo x="3097" y="19561"/>
                    <wp:lineTo x="3209" y="19658"/>
                    <wp:lineTo x="3322" y="19754"/>
                    <wp:lineTo x="3436" y="19848"/>
                    <wp:lineTo x="3551" y="19940"/>
                    <wp:lineTo x="3667" y="20031"/>
                    <wp:lineTo x="3784" y="20120"/>
                    <wp:lineTo x="3901" y="20208"/>
                    <wp:lineTo x="4019" y="20293"/>
                    <wp:lineTo x="4139" y="20378"/>
                    <wp:lineTo x="4259" y="20460"/>
                    <wp:lineTo x="4380" y="20541"/>
                    <wp:lineTo x="4501" y="20620"/>
                    <wp:lineTo x="4624" y="20697"/>
                    <wp:lineTo x="4747" y="20773"/>
                    <wp:lineTo x="4871" y="20847"/>
                    <wp:lineTo x="4995" y="20920"/>
                    <wp:lineTo x="5120" y="20990"/>
                    <wp:lineTo x="5246" y="21060"/>
                    <wp:lineTo x="5373" y="21127"/>
                    <wp:lineTo x="5500" y="21193"/>
                    <wp:lineTo x="5628" y="21257"/>
                    <wp:lineTo x="5757" y="21319"/>
                    <wp:lineTo x="5886" y="21380"/>
                    <wp:lineTo x="6016" y="21439"/>
                    <wp:lineTo x="6146" y="21497"/>
                    <wp:lineTo x="6277" y="21553"/>
                    <wp:lineTo x="6408" y="21607"/>
                    <wp:lineTo x="6540" y="21659"/>
                    <wp:lineTo x="6673" y="21710"/>
                    <wp:lineTo x="6806" y="21759"/>
                    <wp:lineTo x="6939" y="21807"/>
                    <wp:lineTo x="7073" y="21852"/>
                    <wp:lineTo x="7207" y="21896"/>
                    <wp:lineTo x="7342" y="21939"/>
                    <wp:lineTo x="7477" y="21980"/>
                    <wp:lineTo x="7612" y="22019"/>
                    <wp:lineTo x="7748" y="22056"/>
                    <wp:lineTo x="7885" y="22092"/>
                    <wp:lineTo x="8021" y="22126"/>
                    <wp:lineTo x="8158" y="22159"/>
                    <wp:lineTo x="8295" y="22190"/>
                    <wp:lineTo x="8433" y="22219"/>
                    <wp:lineTo x="8571" y="22246"/>
                    <wp:lineTo x="8709" y="22272"/>
                    <wp:lineTo x="8847" y="22296"/>
                    <wp:lineTo x="8986" y="22319"/>
                    <wp:lineTo x="9124" y="22339"/>
                    <wp:lineTo x="9263" y="22359"/>
                    <wp:lineTo x="9402" y="22376"/>
                    <wp:lineTo x="9542" y="22392"/>
                    <wp:lineTo x="9681" y="22406"/>
                    <wp:lineTo x="9821" y="22419"/>
                    <wp:lineTo x="9960" y="22429"/>
                    <wp:lineTo x="10100" y="22439"/>
                    <wp:lineTo x="10240" y="22446"/>
                    <wp:lineTo x="10380" y="22452"/>
                    <wp:lineTo x="10520" y="22456"/>
                    <wp:lineTo x="10660" y="22459"/>
                    <wp:lineTo x="10800" y="22459"/>
                    <wp:lineTo x="10940" y="22459"/>
                    <wp:lineTo x="11080" y="22456"/>
                    <wp:lineTo x="11220" y="22452"/>
                    <wp:lineTo x="11360" y="22446"/>
                    <wp:lineTo x="11500" y="22439"/>
                    <wp:lineTo x="11640" y="22429"/>
                    <wp:lineTo x="11779" y="22419"/>
                    <wp:lineTo x="11919" y="22406"/>
                    <wp:lineTo x="12058" y="22392"/>
                    <wp:lineTo x="12198" y="22376"/>
                    <wp:lineTo x="12337" y="22359"/>
                    <wp:lineTo x="12476" y="22339"/>
                    <wp:lineTo x="12614" y="22319"/>
                    <wp:lineTo x="12753" y="22296"/>
                    <wp:lineTo x="12891" y="22272"/>
                    <wp:lineTo x="13029" y="22246"/>
                    <wp:lineTo x="13167" y="22219"/>
                    <wp:lineTo x="13305" y="22190"/>
                    <wp:lineTo x="13442" y="22159"/>
                    <wp:lineTo x="13579" y="22126"/>
                    <wp:lineTo x="13715" y="22092"/>
                    <wp:lineTo x="13852" y="22056"/>
                    <wp:lineTo x="13988" y="22019"/>
                    <wp:lineTo x="14123" y="21980"/>
                    <wp:lineTo x="14258" y="21939"/>
                    <wp:lineTo x="14393" y="21896"/>
                    <wp:lineTo x="14527" y="21852"/>
                    <wp:lineTo x="14661" y="21807"/>
                    <wp:lineTo x="14794" y="21759"/>
                    <wp:lineTo x="14927" y="21710"/>
                    <wp:lineTo x="15060" y="21659"/>
                    <wp:lineTo x="15192" y="21607"/>
                    <wp:lineTo x="15323" y="21553"/>
                    <wp:lineTo x="15454" y="21497"/>
                    <wp:lineTo x="15584" y="21439"/>
                    <wp:lineTo x="15714" y="21380"/>
                    <wp:lineTo x="15843" y="21319"/>
                    <wp:lineTo x="15972" y="21257"/>
                    <wp:lineTo x="16100" y="21193"/>
                    <wp:lineTo x="16227" y="21127"/>
                    <wp:lineTo x="16354" y="21060"/>
                    <wp:lineTo x="16480" y="20990"/>
                    <wp:lineTo x="16605" y="20920"/>
                    <wp:lineTo x="16729" y="20847"/>
                    <wp:lineTo x="16853" y="20773"/>
                    <wp:lineTo x="16976" y="20697"/>
                    <wp:lineTo x="17099" y="20620"/>
                    <wp:lineTo x="17220" y="20541"/>
                    <wp:lineTo x="17341" y="20460"/>
                    <wp:lineTo x="17461" y="20378"/>
                    <wp:lineTo x="17581" y="20293"/>
                    <wp:lineTo x="17699" y="20208"/>
                    <wp:lineTo x="17816" y="20120"/>
                    <wp:lineTo x="17933" y="20031"/>
                    <wp:lineTo x="18049" y="19940"/>
                    <wp:lineTo x="18164" y="19848"/>
                    <wp:lineTo x="18278" y="19754"/>
                    <wp:lineTo x="18391" y="19658"/>
                    <wp:lineTo x="18503" y="19561"/>
                    <wp:lineTo x="18614" y="19462"/>
                    <wp:lineTo x="18724" y="19361"/>
                    <wp:lineTo x="18833" y="19258"/>
                    <wp:lineTo x="18941" y="19154"/>
                    <wp:lineTo x="19049" y="19049"/>
                    <wp:lineTo x="19154" y="18941"/>
                    <wp:lineTo x="19258" y="18833"/>
                    <wp:lineTo x="19361" y="18724"/>
                    <wp:lineTo x="19462" y="18614"/>
                    <wp:lineTo x="19561" y="18503"/>
                    <wp:lineTo x="19658" y="18391"/>
                    <wp:lineTo x="19754" y="18278"/>
                    <wp:lineTo x="19848" y="18164"/>
                    <wp:lineTo x="19940" y="18049"/>
                    <wp:lineTo x="20031" y="17933"/>
                    <wp:lineTo x="20120" y="17816"/>
                    <wp:lineTo x="20208" y="17699"/>
                    <wp:lineTo x="20293" y="17581"/>
                    <wp:lineTo x="20378" y="17461"/>
                    <wp:lineTo x="20460" y="17341"/>
                    <wp:lineTo x="20541" y="17220"/>
                    <wp:lineTo x="20620" y="17099"/>
                    <wp:lineTo x="20697" y="16976"/>
                    <wp:lineTo x="20773" y="16853"/>
                    <wp:lineTo x="20847" y="16729"/>
                    <wp:lineTo x="20920" y="16605"/>
                    <wp:lineTo x="20990" y="16480"/>
                    <wp:lineTo x="21060" y="16354"/>
                    <wp:lineTo x="21127" y="16227"/>
                    <wp:lineTo x="21193" y="16100"/>
                    <wp:lineTo x="21257" y="15972"/>
                    <wp:lineTo x="21319" y="15843"/>
                    <wp:lineTo x="21380" y="15714"/>
                    <wp:lineTo x="21439" y="15584"/>
                    <wp:lineTo x="21497" y="15454"/>
                    <wp:lineTo x="21553" y="15323"/>
                    <wp:lineTo x="21607" y="15192"/>
                    <wp:lineTo x="21659" y="15060"/>
                    <wp:lineTo x="21710" y="14927"/>
                    <wp:lineTo x="21759" y="14794"/>
                    <wp:lineTo x="21807" y="14661"/>
                    <wp:lineTo x="21852" y="14527"/>
                    <wp:lineTo x="21896" y="14393"/>
                    <wp:lineTo x="21939" y="14258"/>
                    <wp:lineTo x="21980" y="14123"/>
                    <wp:lineTo x="22019" y="13988"/>
                    <wp:lineTo x="22056" y="13852"/>
                    <wp:lineTo x="22092" y="13715"/>
                    <wp:lineTo x="22126" y="13579"/>
                    <wp:lineTo x="22159" y="13442"/>
                    <wp:lineTo x="22190" y="13305"/>
                    <wp:lineTo x="22219" y="13167"/>
                    <wp:lineTo x="22246" y="13029"/>
                    <wp:lineTo x="22272" y="12891"/>
                    <wp:lineTo x="22296" y="12753"/>
                    <wp:lineTo x="22319" y="12614"/>
                    <wp:lineTo x="22339" y="12476"/>
                    <wp:lineTo x="22359" y="12337"/>
                    <wp:lineTo x="22376" y="12198"/>
                    <wp:lineTo x="22392" y="12058"/>
                    <wp:lineTo x="22406" y="11919"/>
                    <wp:lineTo x="22419" y="11779"/>
                    <wp:lineTo x="22429" y="11640"/>
                    <wp:lineTo x="22439" y="11500"/>
                    <wp:lineTo x="22446" y="11360"/>
                    <wp:lineTo x="22452" y="11220"/>
                    <wp:lineTo x="22456" y="11080"/>
                    <wp:lineTo x="22459" y="10940"/>
                    <wp:lineTo x="22459" y="10800"/>
                    <wp:lineTo x="22459" y="10660"/>
                    <wp:lineTo x="22456" y="10520"/>
                    <wp:lineTo x="22452" y="10380"/>
                    <wp:lineTo x="22446" y="10240"/>
                    <wp:lineTo x="22439" y="10100"/>
                    <wp:lineTo x="22429" y="9960"/>
                    <wp:lineTo x="22419" y="9821"/>
                    <wp:lineTo x="22406" y="9681"/>
                    <wp:lineTo x="22392" y="9542"/>
                    <wp:lineTo x="22376" y="9402"/>
                    <wp:lineTo x="22359" y="9263"/>
                    <wp:lineTo x="22339" y="9124"/>
                    <wp:lineTo x="22319" y="8986"/>
                    <wp:lineTo x="22296" y="8847"/>
                    <wp:lineTo x="22272" y="8709"/>
                    <wp:lineTo x="22246" y="8571"/>
                    <wp:lineTo x="22219" y="8433"/>
                    <wp:lineTo x="22190" y="8295"/>
                    <wp:lineTo x="22159" y="8158"/>
                    <wp:lineTo x="22126" y="8021"/>
                    <wp:lineTo x="22092" y="7885"/>
                    <wp:lineTo x="22056" y="7748"/>
                    <wp:lineTo x="22019" y="7612"/>
                    <wp:lineTo x="21980" y="7477"/>
                    <wp:lineTo x="21939" y="7342"/>
                    <wp:lineTo x="21896" y="7207"/>
                    <wp:lineTo x="21852" y="7073"/>
                    <wp:lineTo x="21807" y="6939"/>
                    <wp:lineTo x="21759" y="6806"/>
                    <wp:lineTo x="21710" y="6673"/>
                    <wp:lineTo x="21659" y="6540"/>
                    <wp:lineTo x="21607" y="6408"/>
                    <wp:lineTo x="21553" y="6277"/>
                    <wp:lineTo x="21497" y="6146"/>
                    <wp:lineTo x="21439" y="6016"/>
                    <wp:lineTo x="21380" y="5886"/>
                    <wp:lineTo x="21319" y="5757"/>
                    <wp:lineTo x="21257" y="5628"/>
                    <wp:lineTo x="21193" y="5500"/>
                    <wp:lineTo x="21127" y="5373"/>
                    <wp:lineTo x="21060" y="5246"/>
                    <wp:lineTo x="20990" y="5120"/>
                    <wp:lineTo x="20920" y="4995"/>
                    <wp:lineTo x="20847" y="4871"/>
                    <wp:lineTo x="20773" y="4747"/>
                    <wp:lineTo x="20697" y="4624"/>
                    <wp:lineTo x="20620" y="4501"/>
                    <wp:lineTo x="20541" y="4380"/>
                    <wp:lineTo x="20460" y="4259"/>
                    <wp:lineTo x="20378" y="4139"/>
                    <wp:lineTo x="20293" y="4019"/>
                    <wp:lineTo x="20208" y="3901"/>
                    <wp:lineTo x="20120" y="3784"/>
                    <wp:lineTo x="20031" y="3667"/>
                    <wp:lineTo x="19940" y="3551"/>
                    <wp:lineTo x="19848" y="3436"/>
                    <wp:lineTo x="19754" y="3322"/>
                    <wp:lineTo x="19658" y="3209"/>
                    <wp:lineTo x="19561" y="3097"/>
                    <wp:lineTo x="19462" y="2986"/>
                    <wp:lineTo x="19361" y="2876"/>
                    <wp:lineTo x="19258" y="2767"/>
                    <wp:lineTo x="19154" y="2659"/>
                    <wp:lineTo x="19049" y="2552"/>
                    <wp:lineTo x="18941" y="2446"/>
                    <wp:lineTo x="18833" y="2342"/>
                    <wp:lineTo x="18724" y="2239"/>
                    <wp:lineTo x="18614" y="2138"/>
                    <wp:lineTo x="18503" y="2039"/>
                    <wp:lineTo x="18391" y="1942"/>
                    <wp:lineTo x="18278" y="1846"/>
                    <wp:lineTo x="18164" y="1752"/>
                    <wp:lineTo x="18049" y="1660"/>
                    <wp:lineTo x="17933" y="1569"/>
                    <wp:lineTo x="17816" y="1480"/>
                    <wp:lineTo x="17699" y="1393"/>
                    <wp:lineTo x="17580" y="1307"/>
                    <wp:lineTo x="17461" y="1223"/>
                    <wp:lineTo x="17341" y="1140"/>
                    <wp:lineTo x="17220" y="1060"/>
                    <wp:lineTo x="17099" y="981"/>
                    <wp:lineTo x="16976" y="903"/>
                    <wp:lineTo x="16853" y="827"/>
                    <wp:lineTo x="16729" y="753"/>
                    <wp:lineTo x="16605" y="681"/>
                    <wp:lineTo x="16480" y="610"/>
                    <wp:lineTo x="16354" y="541"/>
                    <wp:lineTo x="16227" y="474"/>
                    <wp:lineTo x="16100" y="408"/>
                    <wp:lineTo x="15972" y="344"/>
                    <wp:lineTo x="15843" y="281"/>
                    <wp:lineTo x="15714" y="221"/>
                    <wp:lineTo x="15584" y="162"/>
                    <wp:lineTo x="15454" y="104"/>
                    <wp:lineTo x="15323" y="48"/>
                    <wp:lineTo x="15192" y="-6"/>
                    <wp:lineTo x="15060" y="-58"/>
                    <wp:lineTo x="14927" y="-109"/>
                    <wp:lineTo x="14794" y="-158"/>
                    <wp:lineTo x="14661" y="-205"/>
                    <wp:lineTo x="14527" y="-251"/>
                    <wp:lineTo x="14393" y="-295"/>
                    <wp:lineTo x="14258" y="-338"/>
                    <wp:lineTo x="14123" y="-378"/>
                    <wp:lineTo x="13987" y="-417"/>
                    <wp:lineTo x="13851" y="-455"/>
                    <wp:lineTo x="13715" y="-491"/>
                    <wp:lineTo x="13579" y="-525"/>
                    <wp:lineTo x="13442" y="-557"/>
                    <wp:lineTo x="13304" y="-588"/>
                    <wp:lineTo x="13167" y="-617"/>
                    <wp:lineTo x="13029" y="-644"/>
                    <wp:lineTo x="12891" y="-670"/>
                    <wp:lineTo x="12753" y="-694"/>
                    <wp:lineTo x="12614" y="-717"/>
                    <wp:lineTo x="12475" y="-738"/>
                    <wp:lineTo x="12337" y="-757"/>
                    <wp:lineTo x="12197" y="-774"/>
                    <wp:lineTo x="12058" y="-790"/>
                    <wp:lineTo x="11919" y="-804"/>
                    <wp:lineTo x="11779" y="-817"/>
                    <wp:lineTo x="11639" y="-827"/>
                    <wp:lineTo x="11500" y="-836"/>
                    <wp:lineTo x="11360" y="-844"/>
                    <wp:lineTo x="11220" y="-850"/>
                    <wp:lineTo x="11080" y="-854"/>
                    <wp:lineTo x="10940" y="-856"/>
                    <wp:lineTo x="10800" y="-857"/>
                  </wp:wrapPolygon>
                </wp:wrapThrough>
                <wp:docPr id="1073741826" name="officeArt object"/>
                <wp:cNvGraphicFramePr/>
                <a:graphic xmlns:a="http://schemas.openxmlformats.org/drawingml/2006/main">
                  <a:graphicData uri="http://schemas.microsoft.com/office/word/2010/wordprocessingShape">
                    <wps:wsp>
                      <wps:cNvSpPr/>
                      <wps:spPr>
                        <a:xfrm>
                          <a:off x="0" y="0"/>
                          <a:ext cx="1270000" cy="1270000"/>
                        </a:xfrm>
                        <a:prstGeom prst="ellipse">
                          <a:avLst/>
                        </a:prstGeom>
                        <a:solidFill>
                          <a:srgbClr val="FFFFFF"/>
                        </a:solidFill>
                        <a:ln w="101600" cap="flat">
                          <a:solidFill>
                            <a:srgbClr val="021763"/>
                          </a:solidFill>
                          <a:prstDash val="solid"/>
                          <a:round/>
                        </a:ln>
                        <a:effectLst/>
                      </wps:spPr>
                      <wps:txbx>
                        <w:txbxContent>
                          <w:p w:rsidR="002700A5" w:rsidRDefault="00285CA2">
                            <w:pPr>
                              <w:pStyle w:val="Titelblau"/>
                              <w:jc w:val="center"/>
                            </w:pPr>
                            <w:r>
                              <w:rPr>
                                <w:sz w:val="88"/>
                                <w:szCs w:val="88"/>
                                <w:lang w:val="de-DE"/>
                              </w:rPr>
                              <w:t>D</w:t>
                            </w:r>
                          </w:p>
                        </w:txbxContent>
                      </wps:txbx>
                      <wps:bodyPr wrap="square" lIns="0" tIns="0" rIns="0" bIns="0" numCol="1" anchor="ctr">
                        <a:noAutofit/>
                      </wps:bodyPr>
                    </wps:wsp>
                  </a:graphicData>
                </a:graphic>
              </wp:anchor>
            </w:drawing>
          </mc:Choice>
          <mc:Fallback>
            <w:pict>
              <v:oval id="officeArt object" o:spid="_x0000_s1026" style="position:absolute;margin-left:8.75pt;margin-top:316.1pt;width:100pt;height:100pt;z-index:251665408;visibility:visible;mso-wrap-style:square;mso-wrap-distance-left:12pt;mso-wrap-distance-top:12pt;mso-wrap-distance-right:12pt;mso-wrap-distance-bottom:12pt;mso-position-horizontal:absolute;mso-position-horizontal-relative:margin;mso-position-vertical:absolute;mso-position-vertical-relative:line;v-text-anchor:middle" wrapcoords="10800 -857 10660 -856 10520 -854 10380 -850 10240 -844 10100 -836 9961 -827 9821 -817 9681 -804 9542 -790 9403 -774 9263 -757 9125 -738 8986 -717 8847 -694 8709 -670 8571 -644 8433 -617 8296 -588 8158 -557 8021 -525 7885 -491 7749 -455 7613 -417 7477 -378 7342 -338 7207 -295 7073 -251 6939 -205 6806 -158 6673 -109 6540 -58 6408 -6 6277 48 6146 104 6016 162 5886 221 5757 281 5628 344 5500 408 5373 474 5246 541 5120 610 4995 681 4871 753 4747 827 4624 903 4501 981 4380 1060 4259 1140 4139 1223 4020 1307 3901 1393 3784 1480 3667 1569 3551 1660 3436 1752 3322 1846 3209 1942 3097 2039 2986 2138 2876 2239 2767 2342 2659 2446 2552 2552 2446 2659 2342 2767 2239 2876 2138 2986 2039 3097 1942 3209 1846 3322 1752 3436 1660 3551 1569 3667 1480 3784 1392 3901 1307 4019 1222 4139 1140 4259 1059 4380 980 4501 903 4624 827 4747 753 4871 680 4995 610 5120 540 5246 473 5373 407 5500 343 5628 281 5757 220 5886 161 6016 103 6146 47 6277 -7 6408 -59 6540 -110 6673 -159 6806 -207 6939 -252 7073 -296 7207 -339 7342 -380 7477 -419 7612 -456 7748 -492 7885 -526 8021 -559 8158 -590 8295 -619 8433 -646 8571 -672 8709 -696 8847 -719 8986 -739 9124 -759 9263 -776 9402 -792 9542 -806 9681 -819 9821 -829 9960 -839 10100 -846 10240 -852 10380 -856 10520 -859 10660 -859 10800 -859 10940 -856 11080 -852 11220 -846 11360 -839 11500 -829 11640 -819 11779 -806 11919 -792 12058 -776 12198 -759 12337 -739 12476 -719 12614 -696 12753 -672 12891 -646 13029 -619 13167 -590 13305 -559 13442 -526 13579 -492 13715 -456 13852 -419 13988 -380 14123 -339 14258 -296 14393 -252 14527 -207 14661 -159 14794 -110 14927 -59 15060 -7 15192 47 15323 103 15454 161 15584 220 15714 281 15843 343 15972 407 16100 473 16227 540 16354 610 16480 680 16605 753 16729 827 16853 903 16976 980 17099 1059 17220 1140 17341 1222 17461 1307 17581 1392 17699 1480 17816 1569 17933 1660 18049 1752 18164 1846 18278 1942 18391 2039 18503 2138 18614 2239 18724 2342 18833 2446 18941 2552 19049 2659 19154 2767 19258 2876 19361 2986 19462 3097 19561 3209 19658 3322 19754 3436 19848 3551 19940 3667 20031 3784 20120 3901 20208 4019 20293 4139 20378 4259 20460 4380 20541 4501 20620 4624 20697 4747 20773 4871 20847 4995 20920 5120 20990 5246 21060 5373 21127 5500 21193 5628 21257 5757 21319 5886 21380 6016 21439 6146 21497 6277 21553 6408 21607 6540 21659 6673 21710 6806 21759 6939 21807 7073 21852 7207 21896 7342 21939 7477 21980 7612 22019 7748 22056 7885 22092 8021 22126 8158 22159 8295 22190 8433 22219 8571 22246 8709 22272 8847 22296 8986 22319 9124 22339 9263 22359 9402 22376 9542 22392 9681 22406 9821 22419 9960 22429 10100 22439 10240 22446 10380 22452 10520 22456 10660 22459 10800 22459 10940 22459 11080 22456 11220 22452 11360 22446 11500 22439 11640 22429 11779 22419 11919 22406 12058 22392 12198 22376 12337 22359 12476 22339 12614 22319 12753 22296 12891 22272 13029 22246 13167 22219 13305 22190 13442 22159 13579 22126 13715 22092 13852 22056 13988 22019 14123 21980 14258 21939 14393 21896 14527 21852 14661 21807 14794 21759 14927 21710 15060 21659 15192 21607 15323 21553 15454 21497 15584 21439 15714 21380 15843 21319 15972 21257 16100 21193 16227 21127 16354 21060 16480 20990 16605 20920 16729 20847 16853 20773 16976 20697 17099 20620 17220 20541 17341 20460 17461 20378 17581 20293 17699 20208 17816 20120 17933 20031 18049 19940 18164 19848 18278 19754 18391 19658 18503 19561 18614 19462 18724 19361 18833 19258 18941 19154 19049 19049 19154 18941 19258 18833 19361 18724 19462 18614 19561 18503 19658 18391 19754 18278 19848 18164 19940 18049 20031 17933 20120 17816 20208 17699 20293 17581 20378 17461 20460 17341 20541 17220 20620 17099 20697 16976 20773 16853 20847 16729 20920 16605 20990 16480 21060 16354 21127 16227 21193 16100 21257 15972 21319 15843 21380 15714 21439 15584 21497 15454 21553 15323 21607 15192 21659 15060 21710 14927 21759 14794 21807 14661 21852 14527 21896 14393 21939 14258 21980 14123 22019 13988 22056 13852 22092 13715 22126 13579 22159 13442 22190 13305 22219 13167 22246 13029 22272 12891 22296 12753 22319 12614 22339 12476 22359 12337 22376 12198 22392 12058 22406 11919 22419 11779 22429 11640 22439 11500 22446 11360 22452 11220 22456 11080 22459 10940 22459 10800 22459 10660 22456 10520 22452 10380 22446 10240 22439 10100 22429 9960 22419 9821 22406 9681 22392 9542 22376 9402 22359 9263 22339 9124 22319 8986 22296 8847 22272 8709 22246 8571 22219 8433 22190 8295 22159 8158 22126 8021 22092 7885 22056 7748 22019 7612 21980 7477 21939 7342 21896 7207 21852 7073 21807 6939 21759 6806 21710 6673 21659 6540 21607 6408 21553 6277 21497 6146 21439 6016 21380 5886 21319 5757 21257 5628 21193 5500 21127 5373 21060 5246 20990 5120 20920 4995 20847 4871 20773 4747 20697 4624 20620 4501 20541 4380 20460 4259 20378 4139 20293 4019 20208 3901 20120 3784 20031 3667 19940 3551 19848 3436 19754 3322 19658 3209 19561 3097 19462 2986 19361 2876 19258 2767 19154 2659 19049 2552 18941 2446 18833 2342 18724 2239 18614 2138 18503 2039 18391 1942 18278 1846 18164 1752 18049 1660 17933 1569 17816 1480 17699 1393 17580 1307 17461 1223 17341 1140 17220 1060 17099 981 16976 903 16853 827 16729 753 16605 681 16480 610 16354 541 16227 474 16100 408 15972 344 15843 281 15714 221 15584 162 15454 104 15323 48 15192 -6 15060 -58 14927 -109 14794 -158 14661 -205 14527 -251 14393 -295 14258 -338 14123 -378 13987 -417 13851 -455 13715 -491 13579 -525 13442 -557 13304 -588 13167 -617 13029 -644 12891 -670 12753 -694 12614 -717 12475 -738 12337 -757 12197 -774 12058 -790 11919 -804 11779 -817 11639 -827 11500 -836 11360 -844 11220 -850 11080 -854 10940 -856 10800 -8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" strokecolor="#021763" strokeweight="8pt">
                <v:textbox inset="0,0,0,0">
                  <w:txbxContent>
                    <w:p w:rsidR="002700A5" w:rsidRDefault="00285CA2">
                      <w:pPr>
                        <w:pStyle w:val="Titelblau"/>
                        <w:jc w:val="center"/>
                      </w:pPr>
                      <w:r>
                        <w:rPr>
                          <w:sz w:val="88"/>
                          <w:szCs w:val="88"/>
                          <w:lang w:val="de-DE"/>
                        </w:rPr>
                        <w:t>D</w:t>
                      </w:r>
                    </w:p>
                  </w:txbxContent>
                </v:textbox>
                <w10:wrap type="through" anchorx="margin" anchory="line"/>
              </v:oval>
            </w:pict>
          </mc:Fallback>
        </mc:AlternateContent>
      </w:r>
      <w:r>
        <w:rPr>
          <w:rFonts w:ascii="Arial Unicode MS" w:eastAsia="Arial Unicode MS" w:hAnsi="Arial Unicode MS" w:cs="Arial Unicode MS"/>
          <w:b w:val="0"/>
          <w:bCs w:val="0"/>
          <w:color w:val="6C6F72"/>
          <w:sz w:val="116"/>
          <w:szCs w:val="116"/>
          <w:u w:color="6C6F72"/>
        </w:rPr>
        <w:br w:type="page"/>
      </w:r>
    </w:p>
    <w:p w:rsidR="002700A5" w:rsidRDefault="00285CA2">
      <w:pPr>
        <w:pStyle w:val="Welcome"/>
        <w:rPr>
          <w:u w:color="6C6F72"/>
        </w:rPr>
      </w:pPr>
      <w:r>
        <w:rPr>
          <w:u w:color="6C6F72"/>
          <w:lang w:val="de-DE"/>
        </w:rPr>
        <w:lastRenderedPageBreak/>
        <w:t>Zweckbestimmung</w:t>
      </w:r>
    </w:p>
    <w:p w:rsidR="002700A5" w:rsidRDefault="00285CA2">
      <w:pPr>
        <w:pStyle w:val="Text"/>
        <w:rPr>
          <w:u w:color="6C6F72"/>
        </w:rPr>
      </w:pPr>
      <w:r>
        <w:rPr>
          <w:u w:color="6C6F72"/>
          <w:lang w:val="de-DE"/>
        </w:rPr>
        <w:t xml:space="preserve">Dieses Gerät wurde spezifisch für die Verwendung durch blinde und sehbehinderte Menschen entwickelt und hergestellt. Es dient der täglichen </w:t>
      </w:r>
      <w:r>
        <w:rPr>
          <w:u w:color="6C6F72"/>
          <w:lang w:val="de-DE"/>
        </w:rPr>
        <w:t>Selbstorganisation und Informationszuführung, typischerweise durch häufige Kurzverwendung von Audio-Aufnahmen und deren späterer Wiedergabe. Im weiteren sind Medien von Blindenhörbüchereien abspielbar, beispielsweise Zeitungen und Bücher. Die dadurch erhöh</w:t>
      </w:r>
      <w:r>
        <w:rPr>
          <w:u w:color="6C6F72"/>
          <w:lang w:val="de-DE"/>
        </w:rPr>
        <w:t>te Autonomie in der Lebensführung sowie beruflichen Ausbildung Sehbehinderter reduziert die Abhängigkeit von Hilfspersonen sowie psychisch negative Auswirkungen einer Sehbehinderung.</w:t>
      </w:r>
    </w:p>
    <w:p w:rsidR="002700A5" w:rsidRDefault="00285CA2">
      <w:pPr>
        <w:pStyle w:val="Text"/>
        <w:rPr>
          <w:u w:color="6C6F72"/>
        </w:rPr>
      </w:pPr>
      <w:r>
        <w:rPr>
          <w:u w:color="6C6F72"/>
          <w:lang w:val="de-DE"/>
        </w:rPr>
        <w:t>Das Gerät wird bei Kurzzeitverwendung in der Hand gehalten und bei Nutzun</w:t>
      </w:r>
      <w:r>
        <w:rPr>
          <w:u w:color="6C6F72"/>
          <w:lang w:val="de-DE"/>
        </w:rPr>
        <w:t>g einer Dauerfunktion, beispielsweise dem Hören einer Zeitung, üblicherweise auf eine Unterlage gestellt. Typische Kurzzeitverwendungen sind die Aufzeichnung sowie Wiedergabe von Sprachnotizen (Adressen, Telefonnummern, Wegbeschreibungen, Termine, Medikame</w:t>
      </w:r>
      <w:r>
        <w:rPr>
          <w:u w:color="6C6F72"/>
          <w:lang w:val="de-DE"/>
        </w:rPr>
        <w:t>nten-Indikationen, Einkaufslisten, oder ähnliches), sowie Weck- und Erinnerungsrufe. Der Normalbetrieb erfolgt ohne angeschlossenes Ladekabel, in einem Umfang von 30 bis 60 Minuten pro Tag.</w:t>
      </w:r>
    </w:p>
    <w:p w:rsidR="002700A5" w:rsidRDefault="00285CA2">
      <w:pPr>
        <w:pStyle w:val="Text"/>
        <w:rPr>
          <w:u w:color="6C6F72"/>
        </w:rPr>
      </w:pPr>
      <w:r>
        <w:rPr>
          <w:u w:color="6C6F72"/>
          <w:lang w:val="de-DE"/>
        </w:rPr>
        <w:t>Die Entwicklung des Gehäuses sowie der Grundfunktionen erfolgte in</w:t>
      </w:r>
      <w:r>
        <w:rPr>
          <w:u w:color="6C6F72"/>
          <w:lang w:val="de-DE"/>
        </w:rPr>
        <w:t xml:space="preserve"> Absprache mit dem Schweizerischen Zentralverein für das Blindenwesen (SZB) sowie dem Schweizerischen Blindenverband (SBV). Die Haptik des Gerätes nimmt Rücksicht auf mögliche motorische Einschränkungen der beabsichtigten Nutzergruppe. Die Bedienung nimmt </w:t>
      </w:r>
      <w:r>
        <w:rPr>
          <w:u w:color="6C6F72"/>
          <w:lang w:val="de-DE"/>
        </w:rPr>
        <w:t>Rücksicht auf mögliche kognitive Einschränkungen.</w:t>
      </w:r>
    </w:p>
    <w:p w:rsidR="002700A5" w:rsidRDefault="00285CA2">
      <w:pPr>
        <w:pStyle w:val="Text"/>
        <w:rPr>
          <w:u w:color="6C6F72"/>
        </w:rPr>
      </w:pPr>
      <w:r>
        <w:rPr>
          <w:u w:color="6C6F72"/>
          <w:lang w:val="de-DE"/>
        </w:rPr>
        <w:t>Das Gerät erfasst Sprachnotizen über das eingebaute Mikrofon, speichert sie in einem nichtflüchtigen Speicher und kann sie über den eingebauten Lautsprecher wieder ausgeben. Als Stromquelle dient ein eingeb</w:t>
      </w:r>
      <w:r>
        <w:rPr>
          <w:u w:color="6C6F72"/>
          <w:lang w:val="de-DE"/>
        </w:rPr>
        <w:t>auter Akku. Er wird bei bestimmungsgemässem Gebrauch wöchentlich aufgeladen.</w:t>
      </w:r>
    </w:p>
    <w:p w:rsidR="002700A5" w:rsidRDefault="00285CA2">
      <w:pPr>
        <w:pStyle w:val="Text"/>
        <w:rPr>
          <w:u w:color="6C6F72"/>
        </w:rPr>
      </w:pPr>
      <w:r>
        <w:rPr>
          <w:u w:color="6C6F72"/>
          <w:lang w:val="de-DE"/>
        </w:rPr>
        <w:t>Vertrieb, Beratung und Erklärung des Gerätes erfolgen ausschliesslich durch spezifische Kanäle der Sehbehinderten-Institutionen. Das Gerät erfüllt die Kriterien der Europäischen R</w:t>
      </w:r>
      <w:r>
        <w:rPr>
          <w:u w:color="6C6F72"/>
          <w:lang w:val="de-DE"/>
        </w:rPr>
        <w:t>ichtlinie 93/42/EWG.</w:t>
      </w:r>
    </w:p>
    <w:p w:rsidR="002700A5" w:rsidRDefault="00285CA2">
      <w:pPr>
        <w:pStyle w:val="Text"/>
      </w:pPr>
      <w:r>
        <w:rPr>
          <w:rFonts w:ascii="Arial Unicode MS" w:hAnsi="Arial Unicode MS"/>
        </w:rPr>
        <w:br w:type="page"/>
      </w:r>
    </w:p>
    <w:p w:rsidR="002700A5" w:rsidRDefault="0086037A">
      <w:pPr>
        <w:pStyle w:val="Welcome"/>
      </w:pPr>
      <w:r>
        <w:rPr>
          <w:noProof/>
        </w:rPr>
        <w:lastRenderedPageBreak/>
        <w:drawing>
          <wp:anchor distT="152400" distB="152400" distL="152400" distR="152400" simplePos="0" relativeHeight="251664384" behindDoc="0" locked="0" layoutInCell="1" allowOverlap="1">
            <wp:simplePos x="0" y="0"/>
            <wp:positionH relativeFrom="page">
              <wp:posOffset>710120</wp:posOffset>
            </wp:positionH>
            <wp:positionV relativeFrom="page">
              <wp:posOffset>739302</wp:posOffset>
            </wp:positionV>
            <wp:extent cx="5894962" cy="3871609"/>
            <wp:effectExtent l="0" t="0" r="0" b="1905"/>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Folie1_neu.jpg"/>
                    <pic:cNvPicPr>
                      <a:picLocks noChangeAspect="1"/>
                    </pic:cNvPicPr>
                  </pic:nvPicPr>
                  <pic:blipFill>
                    <a:blip r:embed="rId10">
                      <a:extLst/>
                    </a:blip>
                    <a:stretch>
                      <a:fillRect/>
                    </a:stretch>
                  </pic:blipFill>
                  <pic:spPr>
                    <a:xfrm>
                      <a:off x="0" y="0"/>
                      <a:ext cx="5898053" cy="3873639"/>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285CA2">
        <w:t>Herzlichen Glückwunsch zum Kauf Ihres Milestone 312 Ace</w:t>
      </w:r>
      <w:r>
        <w:t xml:space="preserve"> WiFi</w:t>
      </w:r>
      <w:r w:rsidR="00285CA2">
        <w:t>.</w:t>
      </w:r>
    </w:p>
    <w:p w:rsidR="002700A5" w:rsidRDefault="00285CA2">
      <w:pPr>
        <w:pStyle w:val="Text"/>
      </w:pPr>
      <w:r>
        <w:t>Ihr Milestone 312 Ace ist ein leistungsfähiges, handliches Multifunktionsgerät und genauso vielseitig und verlässlich wie ein Schweizer Taschenmesser. Die wichtigste Eigenschaf</w:t>
      </w:r>
      <w:r>
        <w:t>t des Milestone 312 Ace ist seine Zugänglichkeit. Wegen der aufgeräumten Benutzeroberfläche ist das Gerät einfach zu verstehen und zu bedienen, aber dennoch äusserst leistungsstark.</w:t>
      </w:r>
    </w:p>
    <w:p w:rsidR="002700A5" w:rsidRDefault="00285CA2">
      <w:pPr>
        <w:pStyle w:val="Text"/>
      </w:pPr>
      <w:r>
        <w:t>Milestone 312 Ace wurde speziell für die Ansprüche blinder und seheingesch</w:t>
      </w:r>
      <w:r>
        <w:t>ränkter Anwender im beruflichen und privaten Bereich entwickelt. Sie als Benutzer bestimmen, ob Sie das Gerät als Hilfsmittel mit Basisfunktionen oder als professionelles Werkzeug mit allen Software-Extras und Hardware-Erweiterungen einsetzen möchten. Ob S</w:t>
      </w:r>
      <w:r>
        <w:t>ie nun Ihren Tagesablauf organisieren oder sich einfach nur unterhalten lassen möchten - Milestone 312 Ace ist an Ihre individuellen Bedürfnisse anpassbar und</w:t>
      </w:r>
      <w:r>
        <w:t xml:space="preserve"> eignet sich hervorragend als täglicher Begleiter.</w:t>
      </w:r>
    </w:p>
    <w:p w:rsidR="002700A5" w:rsidRDefault="00285CA2">
      <w:pPr>
        <w:pStyle w:val="Text"/>
      </w:pPr>
      <w:r>
        <w:t>Wir bereichern unsere Milestone-Produkte laufe</w:t>
      </w:r>
      <w:r>
        <w:t>nd um neue, nützliche Fähigkeiten und hoffen, dass auch Sie Ihren Milestone 312 Ace so schätzen, wie Nick aus Alameda in den Vereinigten Staaten: „Mein Milestone ist eine absolute Notwendigkeit, um gut organisiert zu bleiben und dem Gedächtnis auf die Sprü</w:t>
      </w:r>
      <w:r>
        <w:t>nge zu helfen. Für mich als blinden Menschen ist das Gerät einfach unentbehrlich, egal ob ich gerade zu Hause oder unterwegs bin.“ Dieses Handbuch befindet sich als TXT-Datei im internen Speicher Ihres Milestone 312 Ace und kann jederzeit aus dem Ordner „H</w:t>
      </w:r>
      <w:r>
        <w:t xml:space="preserve">andbuch TXT“ in der Anwendung „Audio“ abgespielt werden. Falls Sie das Handbuch in einer anderen Sprache bevorzugen oder nach einer aktualisierten Version Ausschau halten, besuchen Sie unsere Internetseite </w:t>
      </w:r>
      <w:hyperlink r:id="rId11" w:history="1">
        <w:r>
          <w:rPr>
            <w:rStyle w:val="Hyperlink0"/>
          </w:rPr>
          <w:t>www.bones.ch</w:t>
        </w:r>
      </w:hyperlink>
      <w:r>
        <w:t>.</w:t>
      </w:r>
    </w:p>
    <w:p w:rsidR="002700A5" w:rsidRDefault="00285CA2">
      <w:pPr>
        <w:pStyle w:val="Text"/>
      </w:pPr>
      <w:r>
        <w:t>N</w:t>
      </w:r>
      <w:r>
        <w:t>un wünschen wir viel Spass und einen erfolgreichen Start mit Ihrem Milestone 312 Ace.</w:t>
      </w:r>
      <w:r>
        <w:rPr>
          <w:rFonts w:ascii="Arial Unicode MS" w:hAnsi="Arial Unicode MS"/>
        </w:rPr>
        <w:br w:type="page"/>
      </w:r>
    </w:p>
    <w:p w:rsidR="002700A5" w:rsidRDefault="00285CA2">
      <w:pPr>
        <w:pStyle w:val="Welcome"/>
      </w:pPr>
      <w:r>
        <w:lastRenderedPageBreak/>
        <w:t>Inhaltsverzeichnis</w:t>
      </w:r>
      <w:r>
        <w:fldChar w:fldCharType="begin"/>
      </w:r>
      <w:r>
        <w:instrText xml:space="preserve"> TOC \t "Uberschrift 3 + 4, 1,Überschrift 1 + 2, 2"</w:instrText>
      </w:r>
      <w:r>
        <w:fldChar w:fldCharType="separate"/>
      </w:r>
    </w:p>
    <w:p w:rsidR="002700A5" w:rsidRDefault="00285CA2">
      <w:pPr>
        <w:pStyle w:val="Verzeichnis2"/>
        <w:numPr>
          <w:ilvl w:val="0"/>
          <w:numId w:val="1"/>
        </w:numPr>
        <w:rPr>
          <w:rFonts w:eastAsia="Arial Unicode MS" w:cs="Arial Unicode MS"/>
        </w:rPr>
      </w:pPr>
      <w:r>
        <w:rPr>
          <w:rFonts w:eastAsia="Arial Unicode MS" w:cs="Arial Unicode MS"/>
        </w:rPr>
        <w:t>Produktübersicht</w:t>
      </w:r>
      <w:r>
        <w:rPr>
          <w:rFonts w:eastAsia="Arial Unicode MS" w:cs="Arial Unicode MS"/>
        </w:rPr>
        <w:tab/>
      </w:r>
      <w:r>
        <w:fldChar w:fldCharType="begin"/>
      </w:r>
      <w:r>
        <w:instrText xml:space="preserve"> PAGEREF _Toc \h </w:instrText>
      </w:r>
      <w:r>
        <w:fldChar w:fldCharType="separate"/>
      </w:r>
      <w:r>
        <w:rPr>
          <w:rFonts w:eastAsia="Arial Unicode MS" w:cs="Arial Unicode MS"/>
        </w:rPr>
        <w:t>7</w:t>
      </w:r>
      <w:r>
        <w:fldChar w:fldCharType="end"/>
      </w:r>
    </w:p>
    <w:p w:rsidR="002700A5" w:rsidRDefault="00285CA2">
      <w:pPr>
        <w:pStyle w:val="Verzeichnis2"/>
        <w:numPr>
          <w:ilvl w:val="1"/>
          <w:numId w:val="1"/>
        </w:numPr>
        <w:rPr>
          <w:rFonts w:eastAsia="Arial Unicode MS" w:cs="Arial Unicode MS"/>
        </w:rPr>
      </w:pPr>
      <w:r>
        <w:rPr>
          <w:rFonts w:eastAsia="Arial Unicode MS" w:cs="Arial Unicode MS"/>
        </w:rPr>
        <w:t>Anwendungen des Milestone 312 Ace</w:t>
      </w:r>
      <w:r>
        <w:rPr>
          <w:rFonts w:eastAsia="Arial Unicode MS" w:cs="Arial Unicode MS"/>
        </w:rPr>
        <w:tab/>
      </w:r>
      <w:r>
        <w:fldChar w:fldCharType="begin"/>
      </w:r>
      <w:r>
        <w:instrText xml:space="preserve"> PAGEREF _Toc1 \h </w:instrText>
      </w:r>
      <w:r>
        <w:fldChar w:fldCharType="separate"/>
      </w:r>
      <w:r>
        <w:rPr>
          <w:rFonts w:eastAsia="Arial Unicode MS" w:cs="Arial Unicode MS"/>
        </w:rPr>
        <w:t>7</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Basisfunktionen</w:t>
      </w:r>
      <w:r>
        <w:rPr>
          <w:rFonts w:eastAsia="Arial Unicode MS" w:cs="Arial Unicode MS"/>
        </w:rPr>
        <w:tab/>
      </w:r>
      <w:r>
        <w:fldChar w:fldCharType="begin"/>
      </w:r>
      <w:r>
        <w:instrText xml:space="preserve"> PAGEREF _Toc2 \h </w:instrText>
      </w:r>
      <w:r>
        <w:fldChar w:fldCharType="separate"/>
      </w:r>
      <w:r>
        <w:rPr>
          <w:rFonts w:eastAsia="Arial Unicode MS" w:cs="Arial Unicode MS"/>
        </w:rPr>
        <w:t>7</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Software Extras</w:t>
      </w:r>
      <w:r>
        <w:rPr>
          <w:rFonts w:eastAsia="Arial Unicode MS" w:cs="Arial Unicode MS"/>
        </w:rPr>
        <w:tab/>
      </w:r>
      <w:r>
        <w:fldChar w:fldCharType="begin"/>
      </w:r>
      <w:r>
        <w:instrText xml:space="preserve"> PAGEREF _Toc3 \h </w:instrText>
      </w:r>
      <w:r>
        <w:fldChar w:fldCharType="separate"/>
      </w:r>
      <w:r>
        <w:rPr>
          <w:rFonts w:eastAsia="Arial Unicode MS" w:cs="Arial Unicode MS"/>
        </w:rPr>
        <w:t>8</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Hardware Extras (Add-Ons)</w:t>
      </w:r>
      <w:r>
        <w:rPr>
          <w:rFonts w:eastAsia="Arial Unicode MS" w:cs="Arial Unicode MS"/>
        </w:rPr>
        <w:tab/>
      </w:r>
      <w:r>
        <w:fldChar w:fldCharType="begin"/>
      </w:r>
      <w:r>
        <w:instrText xml:space="preserve"> PAGEREF _Toc4 \h </w:instrText>
      </w:r>
      <w:r>
        <w:fldChar w:fldCharType="separate"/>
      </w:r>
      <w:r>
        <w:rPr>
          <w:rFonts w:eastAsia="Arial Unicode MS" w:cs="Arial Unicode MS"/>
        </w:rPr>
        <w:t>8</w:t>
      </w:r>
      <w:r>
        <w:fldChar w:fldCharType="end"/>
      </w:r>
    </w:p>
    <w:p w:rsidR="002700A5" w:rsidRDefault="00285CA2">
      <w:pPr>
        <w:pStyle w:val="Verzeichnis2"/>
        <w:numPr>
          <w:ilvl w:val="1"/>
          <w:numId w:val="1"/>
        </w:numPr>
        <w:rPr>
          <w:rFonts w:eastAsia="Arial Unicode MS" w:cs="Arial Unicode MS"/>
        </w:rPr>
      </w:pPr>
      <w:r>
        <w:rPr>
          <w:rFonts w:eastAsia="Arial Unicode MS" w:cs="Arial Unicode MS"/>
        </w:rPr>
        <w:t>Lieferumfang</w:t>
      </w:r>
      <w:r>
        <w:rPr>
          <w:rFonts w:eastAsia="Arial Unicode MS" w:cs="Arial Unicode MS"/>
        </w:rPr>
        <w:tab/>
      </w:r>
      <w:r>
        <w:fldChar w:fldCharType="begin"/>
      </w:r>
      <w:r>
        <w:instrText xml:space="preserve"> PAGEREF _Toc5 \h </w:instrText>
      </w:r>
      <w:r>
        <w:fldChar w:fldCharType="separate"/>
      </w:r>
      <w:r>
        <w:rPr>
          <w:rFonts w:eastAsia="Arial Unicode MS" w:cs="Arial Unicode MS"/>
        </w:rPr>
        <w:t>8</w:t>
      </w:r>
      <w:r>
        <w:fldChar w:fldCharType="end"/>
      </w:r>
    </w:p>
    <w:p w:rsidR="002700A5" w:rsidRDefault="00285CA2">
      <w:pPr>
        <w:pStyle w:val="Verzeichnis2"/>
        <w:numPr>
          <w:ilvl w:val="0"/>
          <w:numId w:val="1"/>
        </w:numPr>
        <w:rPr>
          <w:rFonts w:eastAsia="Arial Unicode MS" w:cs="Arial Unicode MS"/>
        </w:rPr>
      </w:pPr>
      <w:r>
        <w:rPr>
          <w:rFonts w:eastAsia="Arial Unicode MS" w:cs="Arial Unicode MS"/>
        </w:rPr>
        <w:t>M312 Ace Tasten und Anschlüsse</w:t>
      </w:r>
      <w:r>
        <w:rPr>
          <w:rFonts w:eastAsia="Arial Unicode MS" w:cs="Arial Unicode MS"/>
        </w:rPr>
        <w:tab/>
      </w:r>
      <w:r>
        <w:fldChar w:fldCharType="begin"/>
      </w:r>
      <w:r>
        <w:instrText xml:space="preserve"> PAGEREF _Toc6 \h </w:instrText>
      </w:r>
      <w:r>
        <w:fldChar w:fldCharType="separate"/>
      </w:r>
      <w:r>
        <w:rPr>
          <w:rFonts w:eastAsia="Arial Unicode MS" w:cs="Arial Unicode MS"/>
        </w:rPr>
        <w:t>9</w:t>
      </w:r>
      <w:r>
        <w:fldChar w:fldCharType="end"/>
      </w:r>
    </w:p>
    <w:p w:rsidR="002700A5" w:rsidRDefault="00285CA2">
      <w:pPr>
        <w:pStyle w:val="Verzeichnis2"/>
        <w:numPr>
          <w:ilvl w:val="1"/>
          <w:numId w:val="1"/>
        </w:numPr>
        <w:rPr>
          <w:rFonts w:eastAsia="Arial Unicode MS" w:cs="Arial Unicode MS"/>
        </w:rPr>
      </w:pPr>
      <w:r>
        <w:rPr>
          <w:rFonts w:eastAsia="Arial Unicode MS" w:cs="Arial Unicode MS"/>
        </w:rPr>
        <w:t>Layout Beschreibung als Bild</w:t>
      </w:r>
      <w:r>
        <w:rPr>
          <w:rFonts w:eastAsia="Arial Unicode MS" w:cs="Arial Unicode MS"/>
        </w:rPr>
        <w:tab/>
      </w:r>
      <w:r>
        <w:fldChar w:fldCharType="begin"/>
      </w:r>
      <w:r>
        <w:instrText xml:space="preserve"> PAGEREF _Toc7 \h </w:instrText>
      </w:r>
      <w:r>
        <w:fldChar w:fldCharType="separate"/>
      </w:r>
      <w:r>
        <w:rPr>
          <w:rFonts w:eastAsia="Arial Unicode MS" w:cs="Arial Unicode MS"/>
        </w:rPr>
        <w:t>9</w:t>
      </w:r>
      <w:r>
        <w:fldChar w:fldCharType="end"/>
      </w:r>
    </w:p>
    <w:p w:rsidR="002700A5" w:rsidRDefault="00285CA2">
      <w:pPr>
        <w:pStyle w:val="Verzeichnis2"/>
        <w:numPr>
          <w:ilvl w:val="1"/>
          <w:numId w:val="1"/>
        </w:numPr>
        <w:rPr>
          <w:rFonts w:eastAsia="Arial Unicode MS" w:cs="Arial Unicode MS"/>
        </w:rPr>
      </w:pPr>
      <w:r>
        <w:rPr>
          <w:rFonts w:eastAsia="Arial Unicode MS" w:cs="Arial Unicode MS"/>
        </w:rPr>
        <w:t>Layout Beschreibung in Textform</w:t>
      </w:r>
      <w:r>
        <w:rPr>
          <w:rFonts w:eastAsia="Arial Unicode MS" w:cs="Arial Unicode MS"/>
        </w:rPr>
        <w:tab/>
      </w:r>
      <w:r>
        <w:fldChar w:fldCharType="begin"/>
      </w:r>
      <w:r>
        <w:instrText xml:space="preserve"> PAGEREF _Toc8 \h </w:instrText>
      </w:r>
      <w:r>
        <w:fldChar w:fldCharType="separate"/>
      </w:r>
      <w:r>
        <w:rPr>
          <w:rFonts w:eastAsia="Arial Unicode MS" w:cs="Arial Unicode MS"/>
        </w:rPr>
        <w:t>9</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Lernen Sie die Benutzeroberfläche kennen</w:t>
      </w:r>
      <w:r>
        <w:rPr>
          <w:rFonts w:eastAsia="Arial Unicode MS" w:cs="Arial Unicode MS"/>
        </w:rPr>
        <w:tab/>
      </w:r>
      <w:r>
        <w:fldChar w:fldCharType="begin"/>
      </w:r>
      <w:r>
        <w:instrText xml:space="preserve"> PAGEREF _Toc9 \h </w:instrText>
      </w:r>
      <w:r>
        <w:fldChar w:fldCharType="separate"/>
      </w:r>
      <w:r>
        <w:rPr>
          <w:rFonts w:eastAsia="Arial Unicode MS" w:cs="Arial Unicode MS"/>
        </w:rPr>
        <w:t>9</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Lernen Sie die Stirnseite des Gerätes kennen</w:t>
      </w:r>
      <w:r>
        <w:rPr>
          <w:rFonts w:eastAsia="Arial Unicode MS" w:cs="Arial Unicode MS"/>
        </w:rPr>
        <w:tab/>
      </w:r>
      <w:r>
        <w:fldChar w:fldCharType="begin"/>
      </w:r>
      <w:r>
        <w:instrText xml:space="preserve"> PAGEREF _Toc10 \h </w:instrText>
      </w:r>
      <w:r>
        <w:fldChar w:fldCharType="separate"/>
      </w:r>
      <w:r>
        <w:rPr>
          <w:rFonts w:eastAsia="Arial Unicode MS" w:cs="Arial Unicode MS"/>
        </w:rPr>
        <w:t>10</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Lernen Sie die Unterseite kennen</w:t>
      </w:r>
      <w:r>
        <w:rPr>
          <w:rFonts w:eastAsia="Arial Unicode MS" w:cs="Arial Unicode MS"/>
        </w:rPr>
        <w:tab/>
      </w:r>
      <w:r>
        <w:fldChar w:fldCharType="begin"/>
      </w:r>
      <w:r>
        <w:instrText xml:space="preserve"> PAGEREF _Toc11 \h </w:instrText>
      </w:r>
      <w:r>
        <w:fldChar w:fldCharType="separate"/>
      </w:r>
      <w:r>
        <w:rPr>
          <w:rFonts w:eastAsia="Arial Unicode MS" w:cs="Arial Unicode MS"/>
        </w:rPr>
        <w:t>10</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Lernen Sie die rechte Längsseite kennen</w:t>
      </w:r>
      <w:r>
        <w:rPr>
          <w:rFonts w:eastAsia="Arial Unicode MS" w:cs="Arial Unicode MS"/>
        </w:rPr>
        <w:tab/>
      </w:r>
      <w:r>
        <w:fldChar w:fldCharType="begin"/>
      </w:r>
      <w:r>
        <w:instrText xml:space="preserve"> PAGEREF _Toc12 \h </w:instrText>
      </w:r>
      <w:r>
        <w:fldChar w:fldCharType="separate"/>
      </w:r>
      <w:r>
        <w:rPr>
          <w:rFonts w:eastAsia="Arial Unicode MS" w:cs="Arial Unicode MS"/>
        </w:rPr>
        <w:t>10</w:t>
      </w:r>
      <w:r>
        <w:fldChar w:fldCharType="end"/>
      </w:r>
    </w:p>
    <w:p w:rsidR="002700A5" w:rsidRDefault="00285CA2">
      <w:pPr>
        <w:pStyle w:val="Verzeichnis2"/>
        <w:numPr>
          <w:ilvl w:val="1"/>
          <w:numId w:val="1"/>
        </w:numPr>
        <w:rPr>
          <w:rFonts w:eastAsia="Arial Unicode MS" w:cs="Arial Unicode MS"/>
        </w:rPr>
      </w:pPr>
      <w:r>
        <w:rPr>
          <w:rFonts w:eastAsia="Arial Unicode MS" w:cs="Arial Unicode MS"/>
        </w:rPr>
        <w:t>Benutzen der Anschlüsse</w:t>
      </w:r>
      <w:r>
        <w:rPr>
          <w:rFonts w:eastAsia="Arial Unicode MS" w:cs="Arial Unicode MS"/>
        </w:rPr>
        <w:tab/>
      </w:r>
      <w:r>
        <w:fldChar w:fldCharType="begin"/>
      </w:r>
      <w:r>
        <w:instrText xml:space="preserve"> PAGEREF _Toc13 \h </w:instrText>
      </w:r>
      <w:r>
        <w:fldChar w:fldCharType="separate"/>
      </w:r>
      <w:r>
        <w:rPr>
          <w:rFonts w:eastAsia="Arial Unicode MS" w:cs="Arial Unicode MS"/>
        </w:rPr>
        <w:t>10</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Akku laden</w:t>
      </w:r>
      <w:r>
        <w:rPr>
          <w:rFonts w:eastAsia="Arial Unicode MS" w:cs="Arial Unicode MS"/>
        </w:rPr>
        <w:tab/>
      </w:r>
      <w:r>
        <w:fldChar w:fldCharType="begin"/>
      </w:r>
      <w:r>
        <w:instrText xml:space="preserve"> PAGEREF _Toc14 \h </w:instrText>
      </w:r>
      <w:r>
        <w:fldChar w:fldCharType="separate"/>
      </w:r>
      <w:r>
        <w:rPr>
          <w:rFonts w:eastAsia="Arial Unicode MS" w:cs="Arial Unicode MS"/>
        </w:rPr>
        <w:t>10</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Kopfhörer anschliessen</w:t>
      </w:r>
      <w:r>
        <w:rPr>
          <w:rFonts w:eastAsia="Arial Unicode MS" w:cs="Arial Unicode MS"/>
        </w:rPr>
        <w:tab/>
      </w:r>
      <w:r>
        <w:fldChar w:fldCharType="begin"/>
      </w:r>
      <w:r>
        <w:instrText xml:space="preserve"> PAGEREF _Toc15 \h </w:instrText>
      </w:r>
      <w:r>
        <w:fldChar w:fldCharType="separate"/>
      </w:r>
      <w:r>
        <w:rPr>
          <w:rFonts w:eastAsia="Arial Unicode MS" w:cs="Arial Unicode MS"/>
        </w:rPr>
        <w:t>11</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USB-Verbindung zum Computer</w:t>
      </w:r>
      <w:r>
        <w:rPr>
          <w:rFonts w:eastAsia="Arial Unicode MS" w:cs="Arial Unicode MS"/>
        </w:rPr>
        <w:tab/>
      </w:r>
      <w:r>
        <w:fldChar w:fldCharType="begin"/>
      </w:r>
      <w:r>
        <w:instrText xml:space="preserve"> PAGEREF _Toc16 \h </w:instrText>
      </w:r>
      <w:r>
        <w:fldChar w:fldCharType="separate"/>
      </w:r>
      <w:r>
        <w:rPr>
          <w:rFonts w:eastAsia="Arial Unicode MS" w:cs="Arial Unicode MS"/>
        </w:rPr>
        <w:t>11</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Externe Mikrofone und Line-in</w:t>
      </w:r>
      <w:r>
        <w:rPr>
          <w:rFonts w:eastAsia="Arial Unicode MS" w:cs="Arial Unicode MS"/>
        </w:rPr>
        <w:tab/>
      </w:r>
      <w:r>
        <w:fldChar w:fldCharType="begin"/>
      </w:r>
      <w:r>
        <w:instrText xml:space="preserve"> PAGEREF _Toc17 \h </w:instrText>
      </w:r>
      <w:r>
        <w:fldChar w:fldCharType="separate"/>
      </w:r>
      <w:r>
        <w:rPr>
          <w:rFonts w:eastAsia="Arial Unicode MS" w:cs="Arial Unicode MS"/>
        </w:rPr>
        <w:t>11</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SD-Speicherkarte</w:t>
      </w:r>
      <w:r>
        <w:rPr>
          <w:rFonts w:eastAsia="Arial Unicode MS" w:cs="Arial Unicode MS"/>
        </w:rPr>
        <w:tab/>
      </w:r>
      <w:r>
        <w:fldChar w:fldCharType="begin"/>
      </w:r>
      <w:r>
        <w:instrText xml:space="preserve"> PAGEREF _Toc18 \h </w:instrText>
      </w:r>
      <w:r>
        <w:fldChar w:fldCharType="separate"/>
      </w:r>
      <w:r>
        <w:rPr>
          <w:rFonts w:eastAsia="Arial Unicode MS" w:cs="Arial Unicode MS"/>
        </w:rPr>
        <w:t>12</w:t>
      </w:r>
      <w:r>
        <w:fldChar w:fldCharType="end"/>
      </w:r>
    </w:p>
    <w:p w:rsidR="002700A5" w:rsidRDefault="00285CA2">
      <w:pPr>
        <w:pStyle w:val="Verzeichnis2"/>
        <w:numPr>
          <w:ilvl w:val="0"/>
          <w:numId w:val="1"/>
        </w:numPr>
        <w:rPr>
          <w:rFonts w:eastAsia="Arial Unicode MS" w:cs="Arial Unicode MS"/>
        </w:rPr>
      </w:pPr>
      <w:r>
        <w:rPr>
          <w:rFonts w:eastAsia="Arial Unicode MS" w:cs="Arial Unicode MS"/>
        </w:rPr>
        <w:t>Allgemeine Bedienung</w:t>
      </w:r>
      <w:r>
        <w:rPr>
          <w:rFonts w:eastAsia="Arial Unicode MS" w:cs="Arial Unicode MS"/>
        </w:rPr>
        <w:tab/>
      </w:r>
      <w:r>
        <w:fldChar w:fldCharType="begin"/>
      </w:r>
      <w:r>
        <w:instrText xml:space="preserve"> PAGEREF _Toc19 \h </w:instrText>
      </w:r>
      <w:r>
        <w:fldChar w:fldCharType="separate"/>
      </w:r>
      <w:r>
        <w:rPr>
          <w:rFonts w:eastAsia="Arial Unicode MS" w:cs="Arial Unicode MS"/>
        </w:rPr>
        <w:t>12</w:t>
      </w:r>
      <w:r>
        <w:fldChar w:fldCharType="end"/>
      </w:r>
    </w:p>
    <w:p w:rsidR="002700A5" w:rsidRDefault="00285CA2">
      <w:pPr>
        <w:pStyle w:val="Verzeichnis2"/>
        <w:numPr>
          <w:ilvl w:val="1"/>
          <w:numId w:val="1"/>
        </w:numPr>
        <w:rPr>
          <w:rFonts w:eastAsia="Arial Unicode MS" w:cs="Arial Unicode MS"/>
        </w:rPr>
      </w:pPr>
      <w:r>
        <w:rPr>
          <w:rFonts w:eastAsia="Arial Unicode MS" w:cs="Arial Unicode MS"/>
        </w:rPr>
        <w:t>Al</w:t>
      </w:r>
      <w:r>
        <w:rPr>
          <w:rFonts w:eastAsia="Arial Unicode MS" w:cs="Arial Unicode MS"/>
        </w:rPr>
        <w:t>lgemeine Funktionen</w:t>
      </w:r>
      <w:r>
        <w:rPr>
          <w:rFonts w:eastAsia="Arial Unicode MS" w:cs="Arial Unicode MS"/>
        </w:rPr>
        <w:tab/>
      </w:r>
      <w:r>
        <w:fldChar w:fldCharType="begin"/>
      </w:r>
      <w:r>
        <w:instrText xml:space="preserve"> PAGEREF _Toc20 \h </w:instrText>
      </w:r>
      <w:r>
        <w:fldChar w:fldCharType="separate"/>
      </w:r>
      <w:r>
        <w:rPr>
          <w:rFonts w:eastAsia="Arial Unicode MS" w:cs="Arial Unicode MS"/>
        </w:rPr>
        <w:t>12</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Hauptanwendung auswähl</w:t>
      </w:r>
      <w:r>
        <w:rPr>
          <w:rFonts w:eastAsia="Arial Unicode MS" w:cs="Arial Unicode MS"/>
        </w:rPr>
        <w:t>en</w:t>
      </w:r>
      <w:r>
        <w:rPr>
          <w:rFonts w:eastAsia="Arial Unicode MS" w:cs="Arial Unicode MS"/>
        </w:rPr>
        <w:tab/>
      </w:r>
      <w:r>
        <w:fldChar w:fldCharType="begin"/>
      </w:r>
      <w:r>
        <w:instrText xml:space="preserve"> PAGEREF _Toc21 \h </w:instrText>
      </w:r>
      <w:r>
        <w:fldChar w:fldCharType="separate"/>
      </w:r>
      <w:r>
        <w:rPr>
          <w:rFonts w:eastAsia="Arial Unicode MS" w:cs="Arial Unicode MS"/>
        </w:rPr>
        <w:t>12</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Ein / Aus (Schlafmodus)</w:t>
      </w:r>
      <w:r>
        <w:rPr>
          <w:rFonts w:eastAsia="Arial Unicode MS" w:cs="Arial Unicode MS"/>
        </w:rPr>
        <w:tab/>
      </w:r>
      <w:r>
        <w:fldChar w:fldCharType="begin"/>
      </w:r>
      <w:r>
        <w:instrText xml:space="preserve"> PAGEREF _Toc22 \h </w:instrText>
      </w:r>
      <w:r>
        <w:fldChar w:fldCharType="separate"/>
      </w:r>
      <w:r>
        <w:rPr>
          <w:rFonts w:eastAsia="Arial Unicode MS" w:cs="Arial Unicode MS"/>
        </w:rPr>
        <w:t>12</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Tastatur sperren</w:t>
      </w:r>
      <w:r>
        <w:rPr>
          <w:rFonts w:eastAsia="Arial Unicode MS" w:cs="Arial Unicode MS"/>
        </w:rPr>
        <w:tab/>
      </w:r>
      <w:r>
        <w:fldChar w:fldCharType="begin"/>
      </w:r>
      <w:r>
        <w:instrText xml:space="preserve"> PAGEREF _Toc23 \h </w:instrText>
      </w:r>
      <w:r>
        <w:fldChar w:fldCharType="separate"/>
      </w:r>
      <w:r>
        <w:rPr>
          <w:rFonts w:eastAsia="Arial Unicode MS" w:cs="Arial Unicode MS"/>
        </w:rPr>
        <w:t>13</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Lautstärke regeln</w:t>
      </w:r>
      <w:r>
        <w:rPr>
          <w:rFonts w:eastAsia="Arial Unicode MS" w:cs="Arial Unicode MS"/>
        </w:rPr>
        <w:tab/>
      </w:r>
      <w:r>
        <w:fldChar w:fldCharType="begin"/>
      </w:r>
      <w:r>
        <w:instrText xml:space="preserve"> PAGEREF _Toc24 \h </w:instrText>
      </w:r>
      <w:r>
        <w:fldChar w:fldCharType="separate"/>
      </w:r>
      <w:r>
        <w:rPr>
          <w:rFonts w:eastAsia="Arial Unicode MS" w:cs="Arial Unicode MS"/>
        </w:rPr>
        <w:t>13</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Wiedergabegeschwindigkeit</w:t>
      </w:r>
      <w:r>
        <w:rPr>
          <w:rFonts w:eastAsia="Arial Unicode MS" w:cs="Arial Unicode MS"/>
        </w:rPr>
        <w:tab/>
      </w:r>
      <w:r>
        <w:fldChar w:fldCharType="begin"/>
      </w:r>
      <w:r>
        <w:instrText xml:space="preserve"> PAGEREF _Toc25 \h </w:instrText>
      </w:r>
      <w:r>
        <w:fldChar w:fldCharType="separate"/>
      </w:r>
      <w:r>
        <w:rPr>
          <w:rFonts w:eastAsia="Arial Unicode MS" w:cs="Arial Unicode MS"/>
        </w:rPr>
        <w:t>13</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Menü</w:t>
      </w:r>
      <w:r>
        <w:rPr>
          <w:rFonts w:eastAsia="Arial Unicode MS" w:cs="Arial Unicode MS"/>
        </w:rPr>
        <w:tab/>
      </w:r>
      <w:r>
        <w:fldChar w:fldCharType="begin"/>
      </w:r>
      <w:r>
        <w:instrText xml:space="preserve"> PAGEREF _Toc26 \h </w:instrText>
      </w:r>
      <w:r>
        <w:fldChar w:fldCharType="separate"/>
      </w:r>
      <w:r>
        <w:rPr>
          <w:rFonts w:eastAsia="Arial Unicode MS" w:cs="Arial Unicode MS"/>
        </w:rPr>
        <w:t>13</w:t>
      </w:r>
      <w:r>
        <w:fldChar w:fldCharType="end"/>
      </w:r>
    </w:p>
    <w:p w:rsidR="002700A5" w:rsidRDefault="00285CA2">
      <w:pPr>
        <w:pStyle w:val="Verzeichnis1"/>
        <w:numPr>
          <w:ilvl w:val="3"/>
          <w:numId w:val="1"/>
        </w:numPr>
        <w:rPr>
          <w:rFonts w:eastAsia="Arial Unicode MS" w:cs="Arial Unicode MS"/>
        </w:rPr>
      </w:pPr>
      <w:r>
        <w:rPr>
          <w:rFonts w:eastAsia="Arial Unicode MS" w:cs="Arial Unicode MS"/>
        </w:rPr>
        <w:t>Informations-Service</w:t>
      </w:r>
      <w:r>
        <w:rPr>
          <w:rFonts w:eastAsia="Arial Unicode MS" w:cs="Arial Unicode MS"/>
        </w:rPr>
        <w:tab/>
      </w:r>
      <w:r>
        <w:fldChar w:fldCharType="begin"/>
      </w:r>
      <w:r>
        <w:instrText xml:space="preserve"> PAGEREF _Toc27 \h </w:instrText>
      </w:r>
      <w:r>
        <w:fldChar w:fldCharType="separate"/>
      </w:r>
      <w:r>
        <w:rPr>
          <w:rFonts w:eastAsia="Arial Unicode MS" w:cs="Arial Unicode MS"/>
        </w:rPr>
        <w:t>14</w:t>
      </w:r>
      <w:r>
        <w:fldChar w:fldCharType="end"/>
      </w:r>
    </w:p>
    <w:p w:rsidR="002700A5" w:rsidRDefault="00285CA2">
      <w:pPr>
        <w:pStyle w:val="Verzeichnis1"/>
        <w:numPr>
          <w:ilvl w:val="3"/>
          <w:numId w:val="1"/>
        </w:numPr>
        <w:rPr>
          <w:rFonts w:eastAsia="Arial Unicode MS" w:cs="Arial Unicode MS"/>
        </w:rPr>
      </w:pPr>
      <w:r>
        <w:rPr>
          <w:rFonts w:eastAsia="Arial Unicode MS" w:cs="Arial Unicode MS"/>
        </w:rPr>
        <w:t>Lokale Einstellungen</w:t>
      </w:r>
      <w:r>
        <w:rPr>
          <w:rFonts w:eastAsia="Arial Unicode MS" w:cs="Arial Unicode MS"/>
        </w:rPr>
        <w:tab/>
      </w:r>
      <w:r>
        <w:fldChar w:fldCharType="begin"/>
      </w:r>
      <w:r>
        <w:instrText xml:space="preserve"> PAGEREF _Toc28 </w:instrText>
      </w:r>
      <w:r>
        <w:instrText xml:space="preserve">\h </w:instrText>
      </w:r>
      <w:r>
        <w:fldChar w:fldCharType="separate"/>
      </w:r>
      <w:r>
        <w:rPr>
          <w:rFonts w:eastAsia="Arial Unicode MS" w:cs="Arial Unicode MS"/>
        </w:rPr>
        <w:t>14</w:t>
      </w:r>
      <w:r>
        <w:fldChar w:fldCharType="end"/>
      </w:r>
    </w:p>
    <w:p w:rsidR="002700A5" w:rsidRDefault="00285CA2">
      <w:pPr>
        <w:pStyle w:val="Verzeichnis1"/>
        <w:numPr>
          <w:ilvl w:val="3"/>
          <w:numId w:val="1"/>
        </w:numPr>
        <w:rPr>
          <w:rFonts w:eastAsia="Arial Unicode MS" w:cs="Arial Unicode MS"/>
        </w:rPr>
      </w:pPr>
      <w:r>
        <w:rPr>
          <w:rFonts w:eastAsia="Arial Unicode MS" w:cs="Arial Unicode MS"/>
        </w:rPr>
        <w:t>Basiseinstellungen</w:t>
      </w:r>
      <w:r>
        <w:rPr>
          <w:rFonts w:eastAsia="Arial Unicode MS" w:cs="Arial Unicode MS"/>
        </w:rPr>
        <w:tab/>
      </w:r>
      <w:r>
        <w:fldChar w:fldCharType="begin"/>
      </w:r>
      <w:r>
        <w:instrText xml:space="preserve"> PAGEREF _Toc29 \h </w:instrText>
      </w:r>
      <w:r>
        <w:fldChar w:fldCharType="separate"/>
      </w:r>
      <w:r>
        <w:rPr>
          <w:rFonts w:eastAsia="Arial Unicode MS" w:cs="Arial Unicode MS"/>
        </w:rPr>
        <w:t>14</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Auflistung der Tastenkombinationen - Allge</w:t>
      </w:r>
      <w:r>
        <w:rPr>
          <w:rFonts w:eastAsia="Arial Unicode MS" w:cs="Arial Unicode MS"/>
        </w:rPr>
        <w:t>meine Funktionen</w:t>
      </w:r>
      <w:r>
        <w:rPr>
          <w:rFonts w:eastAsia="Arial Unicode MS" w:cs="Arial Unicode MS"/>
        </w:rPr>
        <w:tab/>
      </w:r>
      <w:r>
        <w:fldChar w:fldCharType="begin"/>
      </w:r>
      <w:r>
        <w:instrText xml:space="preserve"> PAGEREF _Toc30 \h </w:instrText>
      </w:r>
      <w:r>
        <w:fldChar w:fldCharType="separate"/>
      </w:r>
      <w:r>
        <w:rPr>
          <w:rFonts w:eastAsia="Arial Unicode MS" w:cs="Arial Unicode MS"/>
        </w:rPr>
        <w:t>15</w:t>
      </w:r>
      <w:r>
        <w:fldChar w:fldCharType="end"/>
      </w:r>
    </w:p>
    <w:p w:rsidR="002700A5" w:rsidRDefault="00285CA2">
      <w:pPr>
        <w:pStyle w:val="Verzeichnis2"/>
        <w:numPr>
          <w:ilvl w:val="1"/>
          <w:numId w:val="1"/>
        </w:numPr>
        <w:rPr>
          <w:rFonts w:eastAsia="Arial Unicode MS" w:cs="Arial Unicode MS"/>
        </w:rPr>
      </w:pPr>
      <w:r>
        <w:rPr>
          <w:rFonts w:eastAsia="Arial Unicode MS" w:cs="Arial Unicode MS"/>
        </w:rPr>
        <w:t>Datenverwaltung via Computer</w:t>
      </w:r>
      <w:r>
        <w:rPr>
          <w:rFonts w:eastAsia="Arial Unicode MS" w:cs="Arial Unicode MS"/>
        </w:rPr>
        <w:tab/>
      </w:r>
      <w:r>
        <w:fldChar w:fldCharType="begin"/>
      </w:r>
      <w:r>
        <w:instrText xml:space="preserve"> PAGEREF _Toc31 \h </w:instrText>
      </w:r>
      <w:r>
        <w:fldChar w:fldCharType="separate"/>
      </w:r>
      <w:r>
        <w:rPr>
          <w:rFonts w:eastAsia="Arial Unicode MS" w:cs="Arial Unicode MS"/>
        </w:rPr>
        <w:t>15</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Die M312 Ace Laufwerke bei aktiver Computerverbindung</w:t>
      </w:r>
      <w:r>
        <w:rPr>
          <w:rFonts w:eastAsia="Arial Unicode MS" w:cs="Arial Unicode MS"/>
        </w:rPr>
        <w:tab/>
      </w:r>
      <w:r>
        <w:fldChar w:fldCharType="begin"/>
      </w:r>
      <w:r>
        <w:instrText xml:space="preserve"> PAGEREF _Toc32 \h </w:instrText>
      </w:r>
      <w:r>
        <w:fldChar w:fldCharType="separate"/>
      </w:r>
      <w:r>
        <w:rPr>
          <w:rFonts w:eastAsia="Arial Unicode MS" w:cs="Arial Unicode MS"/>
        </w:rPr>
        <w:t>15</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Ordnerstruktur mit dem Computer erstellen</w:t>
      </w:r>
      <w:r>
        <w:rPr>
          <w:rFonts w:eastAsia="Arial Unicode MS" w:cs="Arial Unicode MS"/>
        </w:rPr>
        <w:tab/>
      </w:r>
      <w:r>
        <w:fldChar w:fldCharType="begin"/>
      </w:r>
      <w:r>
        <w:instrText xml:space="preserve"> PAGEREF _Toc33 \h </w:instrText>
      </w:r>
      <w:r>
        <w:fldChar w:fldCharType="separate"/>
      </w:r>
      <w:r>
        <w:rPr>
          <w:rFonts w:eastAsia="Arial Unicode MS" w:cs="Arial Unicode MS"/>
        </w:rPr>
        <w:t>15</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Speichern oder Löschen von Dateien in der Ordnerstruktur</w:t>
      </w:r>
      <w:r>
        <w:rPr>
          <w:rFonts w:eastAsia="Arial Unicode MS" w:cs="Arial Unicode MS"/>
        </w:rPr>
        <w:tab/>
      </w:r>
      <w:r>
        <w:fldChar w:fldCharType="begin"/>
      </w:r>
      <w:r>
        <w:instrText xml:space="preserve"> PAGER</w:instrText>
      </w:r>
      <w:r>
        <w:instrText xml:space="preserve">EF _Toc34 \h </w:instrText>
      </w:r>
      <w:r>
        <w:fldChar w:fldCharType="separate"/>
      </w:r>
      <w:r>
        <w:rPr>
          <w:rFonts w:eastAsia="Arial Unicode MS" w:cs="Arial Unicode MS"/>
        </w:rPr>
        <w:t>16</w:t>
      </w:r>
      <w:r>
        <w:fldChar w:fldCharType="end"/>
      </w:r>
    </w:p>
    <w:p w:rsidR="002700A5" w:rsidRDefault="00285CA2">
      <w:pPr>
        <w:pStyle w:val="Verzeichnis1"/>
        <w:numPr>
          <w:ilvl w:val="3"/>
          <w:numId w:val="1"/>
        </w:numPr>
        <w:rPr>
          <w:rFonts w:eastAsia="Arial Unicode MS" w:cs="Arial Unicode MS"/>
        </w:rPr>
      </w:pPr>
      <w:r>
        <w:rPr>
          <w:rFonts w:eastAsia="Arial Unicode MS" w:cs="Arial Unicode MS"/>
        </w:rPr>
        <w:t>Datentransfer via Computer</w:t>
      </w:r>
      <w:r>
        <w:rPr>
          <w:rFonts w:eastAsia="Arial Unicode MS" w:cs="Arial Unicode MS"/>
        </w:rPr>
        <w:tab/>
      </w:r>
      <w:r>
        <w:fldChar w:fldCharType="begin"/>
      </w:r>
      <w:r>
        <w:instrText xml:space="preserve"> PAGEREF _Toc35 \h </w:instrText>
      </w:r>
      <w:r>
        <w:fldChar w:fldCharType="separate"/>
      </w:r>
      <w:r>
        <w:rPr>
          <w:rFonts w:eastAsia="Arial Unicode MS" w:cs="Arial Unicode MS"/>
        </w:rPr>
        <w:t>16</w:t>
      </w:r>
      <w:r>
        <w:fldChar w:fldCharType="end"/>
      </w:r>
    </w:p>
    <w:p w:rsidR="002700A5" w:rsidRDefault="00285CA2">
      <w:pPr>
        <w:pStyle w:val="Verzeichnis1"/>
        <w:numPr>
          <w:ilvl w:val="3"/>
          <w:numId w:val="1"/>
        </w:numPr>
        <w:rPr>
          <w:rFonts w:eastAsia="Arial Unicode MS" w:cs="Arial Unicode MS"/>
        </w:rPr>
      </w:pPr>
      <w:r>
        <w:rPr>
          <w:rFonts w:eastAsia="Arial Unicode MS" w:cs="Arial Unicode MS"/>
        </w:rPr>
        <w:lastRenderedPageBreak/>
        <w:t>Löschen via Computer</w:t>
      </w:r>
      <w:r>
        <w:rPr>
          <w:rFonts w:eastAsia="Arial Unicode MS" w:cs="Arial Unicode MS"/>
        </w:rPr>
        <w:tab/>
      </w:r>
      <w:r>
        <w:fldChar w:fldCharType="begin"/>
      </w:r>
      <w:r>
        <w:instrText xml:space="preserve"> PAGEREF _Toc36 \h </w:instrText>
      </w:r>
      <w:r>
        <w:fldChar w:fldCharType="separate"/>
      </w:r>
      <w:r>
        <w:rPr>
          <w:rFonts w:eastAsia="Arial Unicode MS" w:cs="Arial Unicode MS"/>
        </w:rPr>
        <w:t>17</w:t>
      </w:r>
      <w:r>
        <w:fldChar w:fldCharType="end"/>
      </w:r>
    </w:p>
    <w:p w:rsidR="002700A5" w:rsidRDefault="00285CA2">
      <w:pPr>
        <w:pStyle w:val="Verzeichnis2"/>
        <w:numPr>
          <w:ilvl w:val="0"/>
          <w:numId w:val="1"/>
        </w:numPr>
        <w:rPr>
          <w:rFonts w:eastAsia="Arial Unicode MS" w:cs="Arial Unicode MS"/>
        </w:rPr>
      </w:pPr>
      <w:r>
        <w:rPr>
          <w:rFonts w:eastAsia="Arial Unicode MS" w:cs="Arial Unicode MS"/>
        </w:rPr>
        <w:t>Basis Anwendungen</w:t>
      </w:r>
      <w:r>
        <w:rPr>
          <w:rFonts w:eastAsia="Arial Unicode MS" w:cs="Arial Unicode MS"/>
        </w:rPr>
        <w:tab/>
      </w:r>
      <w:r>
        <w:fldChar w:fldCharType="begin"/>
      </w:r>
      <w:r>
        <w:instrText xml:space="preserve"> PAGEREF _Toc37 \h </w:instrText>
      </w:r>
      <w:r>
        <w:fldChar w:fldCharType="separate"/>
      </w:r>
      <w:r>
        <w:rPr>
          <w:rFonts w:eastAsia="Arial Unicode MS" w:cs="Arial Unicode MS"/>
        </w:rPr>
        <w:t>17</w:t>
      </w:r>
      <w:r>
        <w:fldChar w:fldCharType="end"/>
      </w:r>
    </w:p>
    <w:p w:rsidR="002700A5" w:rsidRDefault="00285CA2">
      <w:pPr>
        <w:pStyle w:val="Verzeichnis2"/>
        <w:numPr>
          <w:ilvl w:val="1"/>
          <w:numId w:val="1"/>
        </w:numPr>
        <w:rPr>
          <w:rFonts w:eastAsia="Arial Unicode MS" w:cs="Arial Unicode MS"/>
        </w:rPr>
      </w:pPr>
      <w:r>
        <w:rPr>
          <w:rFonts w:eastAsia="Arial Unicode MS" w:cs="Arial Unicode MS"/>
        </w:rPr>
        <w:t>Audio</w:t>
      </w:r>
      <w:r>
        <w:rPr>
          <w:rFonts w:eastAsia="Arial Unicode MS" w:cs="Arial Unicode MS"/>
        </w:rPr>
        <w:tab/>
      </w:r>
      <w:r>
        <w:fldChar w:fldCharType="begin"/>
      </w:r>
      <w:r>
        <w:instrText xml:space="preserve"> PAGEREF _Toc38 \h </w:instrText>
      </w:r>
      <w:r>
        <w:fldChar w:fldCharType="separate"/>
      </w:r>
      <w:r>
        <w:rPr>
          <w:rFonts w:eastAsia="Arial Unicode MS" w:cs="Arial Unicode MS"/>
        </w:rPr>
        <w:t>17</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Allgemeine Funktionen von Audio</w:t>
      </w:r>
      <w:r>
        <w:rPr>
          <w:rFonts w:eastAsia="Arial Unicode MS" w:cs="Arial Unicode MS"/>
        </w:rPr>
        <w:tab/>
      </w:r>
      <w:r>
        <w:fldChar w:fldCharType="begin"/>
      </w:r>
      <w:r>
        <w:instrText xml:space="preserve"> PAGEREF _Toc39 \h </w:instrText>
      </w:r>
      <w:r>
        <w:fldChar w:fldCharType="separate"/>
      </w:r>
      <w:r>
        <w:rPr>
          <w:rFonts w:eastAsia="Arial Unicode MS" w:cs="Arial Unicode MS"/>
        </w:rPr>
        <w:t>17</w:t>
      </w:r>
      <w:r>
        <w:fldChar w:fldCharType="end"/>
      </w:r>
    </w:p>
    <w:p w:rsidR="002700A5" w:rsidRDefault="00285CA2">
      <w:pPr>
        <w:pStyle w:val="Verzeichnis1"/>
        <w:numPr>
          <w:ilvl w:val="3"/>
          <w:numId w:val="1"/>
        </w:numPr>
        <w:rPr>
          <w:rFonts w:eastAsia="Arial Unicode MS" w:cs="Arial Unicode MS"/>
        </w:rPr>
      </w:pPr>
      <w:r>
        <w:rPr>
          <w:rFonts w:eastAsia="Arial Unicode MS" w:cs="Arial Unicode MS"/>
        </w:rPr>
        <w:t>Ordnernavigation in Audio</w:t>
      </w:r>
      <w:r>
        <w:rPr>
          <w:rFonts w:eastAsia="Arial Unicode MS" w:cs="Arial Unicode MS"/>
        </w:rPr>
        <w:tab/>
      </w:r>
      <w:r>
        <w:fldChar w:fldCharType="begin"/>
      </w:r>
      <w:r>
        <w:instrText xml:space="preserve"> PAGEREF _Toc40 \h </w:instrText>
      </w:r>
      <w:r>
        <w:fldChar w:fldCharType="separate"/>
      </w:r>
      <w:r>
        <w:rPr>
          <w:rFonts w:eastAsia="Arial Unicode MS" w:cs="Arial Unicode MS"/>
        </w:rPr>
        <w:t>17</w:t>
      </w:r>
      <w:r>
        <w:fldChar w:fldCharType="end"/>
      </w:r>
    </w:p>
    <w:p w:rsidR="002700A5" w:rsidRDefault="00285CA2">
      <w:pPr>
        <w:pStyle w:val="Verzeichnis1"/>
        <w:numPr>
          <w:ilvl w:val="3"/>
          <w:numId w:val="1"/>
        </w:numPr>
        <w:rPr>
          <w:rFonts w:eastAsia="Arial Unicode MS" w:cs="Arial Unicode MS"/>
        </w:rPr>
      </w:pPr>
      <w:r>
        <w:rPr>
          <w:rFonts w:eastAsia="Arial Unicode MS" w:cs="Arial Unicode MS"/>
        </w:rPr>
        <w:t>Löschen von Dateien und Ordnern mit Milestone 312 Ace</w:t>
      </w:r>
      <w:r>
        <w:rPr>
          <w:rFonts w:eastAsia="Arial Unicode MS" w:cs="Arial Unicode MS"/>
        </w:rPr>
        <w:tab/>
      </w:r>
      <w:r>
        <w:fldChar w:fldCharType="begin"/>
      </w:r>
      <w:r>
        <w:instrText xml:space="preserve"> PAGEREF _Toc41 \h </w:instrText>
      </w:r>
      <w:r>
        <w:fldChar w:fldCharType="separate"/>
      </w:r>
      <w:r>
        <w:rPr>
          <w:rFonts w:eastAsia="Arial Unicode MS" w:cs="Arial Unicode MS"/>
        </w:rPr>
        <w:t>18</w:t>
      </w:r>
      <w:r>
        <w:fldChar w:fldCharType="end"/>
      </w:r>
    </w:p>
    <w:p w:rsidR="002700A5" w:rsidRDefault="00285CA2">
      <w:pPr>
        <w:pStyle w:val="Verzeichnis1"/>
        <w:numPr>
          <w:ilvl w:val="3"/>
          <w:numId w:val="1"/>
        </w:numPr>
        <w:rPr>
          <w:rFonts w:eastAsia="Arial Unicode MS" w:cs="Arial Unicode MS"/>
        </w:rPr>
      </w:pPr>
      <w:r>
        <w:rPr>
          <w:rFonts w:eastAsia="Arial Unicode MS" w:cs="Arial Unicode MS"/>
        </w:rPr>
        <w:t>Schnellzugriff auf einen Ordner einrichten</w:t>
      </w:r>
      <w:r>
        <w:rPr>
          <w:rFonts w:eastAsia="Arial Unicode MS" w:cs="Arial Unicode MS"/>
        </w:rPr>
        <w:tab/>
      </w:r>
      <w:r>
        <w:fldChar w:fldCharType="begin"/>
      </w:r>
      <w:r>
        <w:instrText xml:space="preserve"> PAGEREF _Toc42 \h </w:instrText>
      </w:r>
      <w:r>
        <w:fldChar w:fldCharType="separate"/>
      </w:r>
      <w:r>
        <w:rPr>
          <w:rFonts w:eastAsia="Arial Unicode MS" w:cs="Arial Unicode MS"/>
        </w:rPr>
        <w:t>18</w:t>
      </w:r>
      <w:r>
        <w:fldChar w:fldCharType="end"/>
      </w:r>
    </w:p>
    <w:p w:rsidR="002700A5" w:rsidRDefault="00285CA2">
      <w:pPr>
        <w:pStyle w:val="Verzeichnis1"/>
        <w:numPr>
          <w:ilvl w:val="3"/>
          <w:numId w:val="1"/>
        </w:numPr>
        <w:rPr>
          <w:rFonts w:eastAsia="Arial Unicode MS" w:cs="Arial Unicode MS"/>
        </w:rPr>
      </w:pPr>
      <w:r>
        <w:rPr>
          <w:rFonts w:eastAsia="Arial Unicode MS" w:cs="Arial Unicode MS"/>
        </w:rPr>
        <w:t>Benennen von Ordnern per Sprachaufnahme</w:t>
      </w:r>
      <w:r>
        <w:rPr>
          <w:rFonts w:eastAsia="Arial Unicode MS" w:cs="Arial Unicode MS"/>
        </w:rPr>
        <w:tab/>
      </w:r>
      <w:r>
        <w:fldChar w:fldCharType="begin"/>
      </w:r>
      <w:r>
        <w:instrText xml:space="preserve"> PAGEREF _Toc43 \h </w:instrText>
      </w:r>
      <w:r>
        <w:fldChar w:fldCharType="separate"/>
      </w:r>
      <w:r>
        <w:rPr>
          <w:rFonts w:eastAsia="Arial Unicode MS" w:cs="Arial Unicode MS"/>
        </w:rPr>
        <w:t>19</w:t>
      </w:r>
      <w:r>
        <w:fldChar w:fldCharType="end"/>
      </w:r>
    </w:p>
    <w:p w:rsidR="002700A5" w:rsidRDefault="00285CA2">
      <w:pPr>
        <w:pStyle w:val="Verzeichnis1"/>
        <w:numPr>
          <w:ilvl w:val="3"/>
          <w:numId w:val="1"/>
        </w:numPr>
        <w:rPr>
          <w:rFonts w:eastAsia="Arial Unicode MS" w:cs="Arial Unicode MS"/>
        </w:rPr>
      </w:pPr>
      <w:r>
        <w:rPr>
          <w:rFonts w:eastAsia="Arial Unicode MS" w:cs="Arial Unicode MS"/>
        </w:rPr>
        <w:t>Fast Jump</w:t>
      </w:r>
      <w:r>
        <w:rPr>
          <w:rFonts w:eastAsia="Arial Unicode MS" w:cs="Arial Unicode MS"/>
        </w:rPr>
        <w:tab/>
      </w:r>
      <w:r>
        <w:fldChar w:fldCharType="begin"/>
      </w:r>
      <w:r>
        <w:instrText xml:space="preserve"> PAGEREF _Toc44 \h </w:instrText>
      </w:r>
      <w:r>
        <w:fldChar w:fldCharType="separate"/>
      </w:r>
      <w:r>
        <w:rPr>
          <w:rFonts w:eastAsia="Arial Unicode MS" w:cs="Arial Unicode MS"/>
        </w:rPr>
        <w:t>19</w:t>
      </w:r>
      <w:r>
        <w:fldChar w:fldCharType="end"/>
      </w:r>
    </w:p>
    <w:p w:rsidR="002700A5" w:rsidRDefault="00285CA2">
      <w:pPr>
        <w:pStyle w:val="Verzeichnis1"/>
        <w:numPr>
          <w:ilvl w:val="3"/>
          <w:numId w:val="1"/>
        </w:numPr>
        <w:rPr>
          <w:rFonts w:eastAsia="Arial Unicode MS" w:cs="Arial Unicode MS"/>
        </w:rPr>
      </w:pPr>
      <w:r>
        <w:rPr>
          <w:rFonts w:eastAsia="Arial Unicode MS" w:cs="Arial Unicode MS"/>
        </w:rPr>
        <w:t>Audio-Lesezeichen setzen und löschen</w:t>
      </w:r>
      <w:r>
        <w:rPr>
          <w:rFonts w:eastAsia="Arial Unicode MS" w:cs="Arial Unicode MS"/>
        </w:rPr>
        <w:tab/>
      </w:r>
      <w:r>
        <w:fldChar w:fldCharType="begin"/>
      </w:r>
      <w:r>
        <w:instrText xml:space="preserve"> PAGEREF _Toc45 \h </w:instrText>
      </w:r>
      <w:r>
        <w:fldChar w:fldCharType="separate"/>
      </w:r>
      <w:r>
        <w:rPr>
          <w:rFonts w:eastAsia="Arial Unicode MS" w:cs="Arial Unicode MS"/>
        </w:rPr>
        <w:t>20</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Musik abspielen</w:t>
      </w:r>
      <w:r>
        <w:rPr>
          <w:rFonts w:eastAsia="Arial Unicode MS" w:cs="Arial Unicode MS"/>
        </w:rPr>
        <w:tab/>
      </w:r>
      <w:r>
        <w:fldChar w:fldCharType="begin"/>
      </w:r>
      <w:r>
        <w:instrText xml:space="preserve"> PAGEREF _Toc46 \h </w:instrText>
      </w:r>
      <w:r>
        <w:fldChar w:fldCharType="separate"/>
      </w:r>
      <w:r>
        <w:rPr>
          <w:rFonts w:eastAsia="Arial Unicode MS" w:cs="Arial Unicode MS"/>
        </w:rPr>
        <w:t>20</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Text a</w:t>
      </w:r>
      <w:r>
        <w:rPr>
          <w:rFonts w:eastAsia="Arial Unicode MS" w:cs="Arial Unicode MS"/>
        </w:rPr>
        <w:t>bspielen</w:t>
      </w:r>
      <w:r>
        <w:rPr>
          <w:rFonts w:eastAsia="Arial Unicode MS" w:cs="Arial Unicode MS"/>
        </w:rPr>
        <w:tab/>
      </w:r>
      <w:r>
        <w:fldChar w:fldCharType="begin"/>
      </w:r>
      <w:r>
        <w:instrText xml:space="preserve"> PAGEREF _Toc47 \h </w:instrText>
      </w:r>
      <w:r>
        <w:fldChar w:fldCharType="separate"/>
      </w:r>
      <w:r>
        <w:rPr>
          <w:rFonts w:eastAsia="Arial Unicode MS" w:cs="Arial Unicode MS"/>
        </w:rPr>
        <w:t>21</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Rekorder</w:t>
      </w:r>
      <w:r>
        <w:rPr>
          <w:rFonts w:eastAsia="Arial Unicode MS" w:cs="Arial Unicode MS"/>
        </w:rPr>
        <w:tab/>
      </w:r>
      <w:r>
        <w:fldChar w:fldCharType="begin"/>
      </w:r>
      <w:r>
        <w:instrText xml:space="preserve"> PAGEREF _Toc48 \h </w:instrText>
      </w:r>
      <w:r>
        <w:fldChar w:fldCharType="separate"/>
      </w:r>
      <w:r>
        <w:rPr>
          <w:rFonts w:eastAsia="Arial Unicode MS" w:cs="Arial Unicode MS"/>
        </w:rPr>
        <w:t>22</w:t>
      </w:r>
      <w:r>
        <w:fldChar w:fldCharType="end"/>
      </w:r>
    </w:p>
    <w:p w:rsidR="002700A5" w:rsidRDefault="00285CA2">
      <w:pPr>
        <w:pStyle w:val="Verzeichnis1"/>
        <w:numPr>
          <w:ilvl w:val="3"/>
          <w:numId w:val="1"/>
        </w:numPr>
        <w:rPr>
          <w:rFonts w:eastAsia="Arial Unicode MS" w:cs="Arial Unicode MS"/>
        </w:rPr>
      </w:pPr>
      <w:r>
        <w:rPr>
          <w:rFonts w:eastAsia="Arial Unicode MS" w:cs="Arial Unicode MS"/>
        </w:rPr>
        <w:t>Kurzaufnahme einer Sprachnotiz</w:t>
      </w:r>
      <w:r>
        <w:rPr>
          <w:rFonts w:eastAsia="Arial Unicode MS" w:cs="Arial Unicode MS"/>
        </w:rPr>
        <w:tab/>
      </w:r>
      <w:r>
        <w:fldChar w:fldCharType="begin"/>
      </w:r>
      <w:r>
        <w:instrText xml:space="preserve"> PAGEREF _Toc49 \h </w:instrText>
      </w:r>
      <w:r>
        <w:fldChar w:fldCharType="separate"/>
      </w:r>
      <w:r>
        <w:rPr>
          <w:rFonts w:eastAsia="Arial Unicode MS" w:cs="Arial Unicode MS"/>
        </w:rPr>
        <w:t>22</w:t>
      </w:r>
      <w:r>
        <w:fldChar w:fldCharType="end"/>
      </w:r>
    </w:p>
    <w:p w:rsidR="002700A5" w:rsidRDefault="00285CA2">
      <w:pPr>
        <w:pStyle w:val="Verzeichnis1"/>
        <w:numPr>
          <w:ilvl w:val="3"/>
          <w:numId w:val="1"/>
        </w:numPr>
        <w:rPr>
          <w:rFonts w:eastAsia="Arial Unicode MS" w:cs="Arial Unicode MS"/>
        </w:rPr>
      </w:pPr>
      <w:r>
        <w:rPr>
          <w:rFonts w:eastAsia="Arial Unicode MS" w:cs="Arial Unicode MS"/>
        </w:rPr>
        <w:t>Daueraufnahme einer Sprachnotiz</w:t>
      </w:r>
      <w:r>
        <w:rPr>
          <w:rFonts w:eastAsia="Arial Unicode MS" w:cs="Arial Unicode MS"/>
        </w:rPr>
        <w:tab/>
      </w:r>
      <w:r>
        <w:fldChar w:fldCharType="begin"/>
      </w:r>
      <w:r>
        <w:instrText xml:space="preserve"> PAGEREF _Toc50 \h </w:instrText>
      </w:r>
      <w:r>
        <w:fldChar w:fldCharType="separate"/>
      </w:r>
      <w:r>
        <w:rPr>
          <w:rFonts w:eastAsia="Arial Unicode MS" w:cs="Arial Unicode MS"/>
        </w:rPr>
        <w:t>22</w:t>
      </w:r>
      <w:r>
        <w:fldChar w:fldCharType="end"/>
      </w:r>
    </w:p>
    <w:p w:rsidR="002700A5" w:rsidRDefault="00285CA2">
      <w:pPr>
        <w:pStyle w:val="Verzeichnis1"/>
        <w:numPr>
          <w:ilvl w:val="3"/>
          <w:numId w:val="1"/>
        </w:numPr>
        <w:rPr>
          <w:rFonts w:eastAsia="Arial Unicode MS" w:cs="Arial Unicode MS"/>
        </w:rPr>
      </w:pPr>
      <w:r>
        <w:rPr>
          <w:rFonts w:eastAsia="Arial Unicode MS" w:cs="Arial Unicode MS"/>
        </w:rPr>
        <w:t>Speicherort einer Sprachnotiz</w:t>
      </w:r>
      <w:r>
        <w:rPr>
          <w:rFonts w:eastAsia="Arial Unicode MS" w:cs="Arial Unicode MS"/>
        </w:rPr>
        <w:tab/>
      </w:r>
      <w:r>
        <w:fldChar w:fldCharType="begin"/>
      </w:r>
      <w:r>
        <w:instrText xml:space="preserve"> PAGEREF _Toc51 \h </w:instrText>
      </w:r>
      <w:r>
        <w:fldChar w:fldCharType="separate"/>
      </w:r>
      <w:r>
        <w:rPr>
          <w:rFonts w:eastAsia="Arial Unicode MS" w:cs="Arial Unicode MS"/>
        </w:rPr>
        <w:t>23</w:t>
      </w:r>
      <w:r>
        <w:fldChar w:fldCharType="end"/>
      </w:r>
    </w:p>
    <w:p w:rsidR="002700A5" w:rsidRDefault="00285CA2">
      <w:pPr>
        <w:pStyle w:val="Verzeichnis1"/>
        <w:numPr>
          <w:ilvl w:val="3"/>
          <w:numId w:val="1"/>
        </w:numPr>
        <w:rPr>
          <w:rFonts w:eastAsia="Arial Unicode MS" w:cs="Arial Unicode MS"/>
        </w:rPr>
      </w:pPr>
      <w:r>
        <w:rPr>
          <w:rFonts w:eastAsia="Arial Unicode MS" w:cs="Arial Unicode MS"/>
        </w:rPr>
        <w:t>Abhören einer Sprachnotiz</w:t>
      </w:r>
      <w:r>
        <w:rPr>
          <w:rFonts w:eastAsia="Arial Unicode MS" w:cs="Arial Unicode MS"/>
        </w:rPr>
        <w:tab/>
      </w:r>
      <w:r>
        <w:fldChar w:fldCharType="begin"/>
      </w:r>
      <w:r>
        <w:instrText xml:space="preserve"> PAGEREF _Toc52 \h </w:instrText>
      </w:r>
      <w:r>
        <w:fldChar w:fldCharType="separate"/>
      </w:r>
      <w:r>
        <w:rPr>
          <w:rFonts w:eastAsia="Arial Unicode MS" w:cs="Arial Unicode MS"/>
        </w:rPr>
        <w:t>23</w:t>
      </w:r>
      <w:r>
        <w:fldChar w:fldCharType="end"/>
      </w:r>
    </w:p>
    <w:p w:rsidR="002700A5" w:rsidRDefault="00285CA2">
      <w:pPr>
        <w:pStyle w:val="Verzeichnis1"/>
        <w:numPr>
          <w:ilvl w:val="3"/>
          <w:numId w:val="1"/>
        </w:numPr>
        <w:rPr>
          <w:rFonts w:eastAsia="Arial Unicode MS" w:cs="Arial Unicode MS"/>
        </w:rPr>
      </w:pPr>
      <w:r>
        <w:rPr>
          <w:rFonts w:eastAsia="Arial Unicode MS" w:cs="Arial Unicode MS"/>
        </w:rPr>
        <w:t>Aufnahmen über das interne Mikrofon</w:t>
      </w:r>
      <w:r>
        <w:rPr>
          <w:rFonts w:eastAsia="Arial Unicode MS" w:cs="Arial Unicode MS"/>
        </w:rPr>
        <w:tab/>
      </w:r>
      <w:r>
        <w:fldChar w:fldCharType="begin"/>
      </w:r>
      <w:r>
        <w:instrText xml:space="preserve"> PAGEREF _Toc53 \h </w:instrText>
      </w:r>
      <w:r>
        <w:fldChar w:fldCharType="separate"/>
      </w:r>
      <w:r>
        <w:rPr>
          <w:rFonts w:eastAsia="Arial Unicode MS" w:cs="Arial Unicode MS"/>
        </w:rPr>
        <w:t>23</w:t>
      </w:r>
      <w:r>
        <w:fldChar w:fldCharType="end"/>
      </w:r>
    </w:p>
    <w:p w:rsidR="002700A5" w:rsidRDefault="00285CA2">
      <w:pPr>
        <w:pStyle w:val="Verzeichnis1"/>
        <w:numPr>
          <w:ilvl w:val="3"/>
          <w:numId w:val="1"/>
        </w:numPr>
        <w:rPr>
          <w:rFonts w:eastAsia="Arial Unicode MS" w:cs="Arial Unicode MS"/>
        </w:rPr>
      </w:pPr>
      <w:r>
        <w:rPr>
          <w:rFonts w:eastAsia="Arial Unicode MS" w:cs="Arial Unicode MS"/>
        </w:rPr>
        <w:t>Aufnahmen über ein externes Mikrofon oder andere Line-in Quellen</w:t>
      </w:r>
      <w:r>
        <w:rPr>
          <w:rFonts w:eastAsia="Arial Unicode MS" w:cs="Arial Unicode MS"/>
        </w:rPr>
        <w:tab/>
      </w:r>
      <w:r>
        <w:fldChar w:fldCharType="begin"/>
      </w:r>
      <w:r>
        <w:instrText xml:space="preserve"> PAGEREF _Toc54 \h </w:instrText>
      </w:r>
      <w:r>
        <w:fldChar w:fldCharType="separate"/>
      </w:r>
      <w:r>
        <w:rPr>
          <w:rFonts w:eastAsia="Arial Unicode MS" w:cs="Arial Unicode MS"/>
        </w:rPr>
        <w:t>23</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Radio senden</w:t>
      </w:r>
      <w:r>
        <w:rPr>
          <w:rFonts w:eastAsia="Arial Unicode MS" w:cs="Arial Unicode MS"/>
        </w:rPr>
        <w:tab/>
      </w:r>
      <w:r>
        <w:fldChar w:fldCharType="begin"/>
      </w:r>
      <w:r>
        <w:instrText xml:space="preserve"> PAGEREF _Toc55 \h </w:instrText>
      </w:r>
      <w:r>
        <w:fldChar w:fldCharType="separate"/>
      </w:r>
      <w:r>
        <w:rPr>
          <w:rFonts w:eastAsia="Arial Unicode MS" w:cs="Arial Unicode MS"/>
        </w:rPr>
        <w:t>24</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Auflistung der Tastenkombinationen - Audio</w:t>
      </w:r>
      <w:r>
        <w:rPr>
          <w:rFonts w:eastAsia="Arial Unicode MS" w:cs="Arial Unicode MS"/>
        </w:rPr>
        <w:tab/>
      </w:r>
      <w:r>
        <w:fldChar w:fldCharType="begin"/>
      </w:r>
      <w:r>
        <w:instrText xml:space="preserve"> PAGEREF _Toc56 \h </w:instrText>
      </w:r>
      <w:r>
        <w:fldChar w:fldCharType="separate"/>
      </w:r>
      <w:r>
        <w:rPr>
          <w:rFonts w:eastAsia="Arial Unicode MS" w:cs="Arial Unicode MS"/>
        </w:rPr>
        <w:t>25</w:t>
      </w:r>
      <w:r>
        <w:fldChar w:fldCharType="end"/>
      </w:r>
    </w:p>
    <w:p w:rsidR="002700A5" w:rsidRDefault="00285CA2">
      <w:pPr>
        <w:pStyle w:val="Verzeichnis2"/>
        <w:numPr>
          <w:ilvl w:val="1"/>
          <w:numId w:val="1"/>
        </w:numPr>
        <w:rPr>
          <w:rFonts w:eastAsia="Arial Unicode MS" w:cs="Arial Unicode MS"/>
        </w:rPr>
      </w:pPr>
      <w:r>
        <w:rPr>
          <w:rFonts w:eastAsia="Arial Unicode MS" w:cs="Arial Unicode MS"/>
        </w:rPr>
        <w:t>Bücher</w:t>
      </w:r>
      <w:r>
        <w:rPr>
          <w:rFonts w:eastAsia="Arial Unicode MS" w:cs="Arial Unicode MS"/>
        </w:rPr>
        <w:tab/>
      </w:r>
      <w:r>
        <w:fldChar w:fldCharType="begin"/>
      </w:r>
      <w:r>
        <w:instrText xml:space="preserve"> PAGEREF _Toc57 \h </w:instrText>
      </w:r>
      <w:r>
        <w:fldChar w:fldCharType="separate"/>
      </w:r>
      <w:r>
        <w:rPr>
          <w:rFonts w:eastAsia="Arial Unicode MS" w:cs="Arial Unicode MS"/>
        </w:rPr>
        <w:t>25</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Abspielen und Pausieren eines Buches</w:t>
      </w:r>
      <w:r>
        <w:rPr>
          <w:rFonts w:eastAsia="Arial Unicode MS" w:cs="Arial Unicode MS"/>
        </w:rPr>
        <w:tab/>
      </w:r>
      <w:r>
        <w:fldChar w:fldCharType="begin"/>
      </w:r>
      <w:r>
        <w:instrText xml:space="preserve"> PAGEREF _Toc58 \h </w:instrText>
      </w:r>
      <w:r>
        <w:fldChar w:fldCharType="separate"/>
      </w:r>
      <w:r>
        <w:rPr>
          <w:rFonts w:eastAsia="Arial Unicode MS" w:cs="Arial Unicode MS"/>
        </w:rPr>
        <w:t>26</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Navigieren in einem Buch</w:t>
      </w:r>
      <w:r>
        <w:rPr>
          <w:rFonts w:eastAsia="Arial Unicode MS" w:cs="Arial Unicode MS"/>
        </w:rPr>
        <w:tab/>
      </w:r>
      <w:r>
        <w:fldChar w:fldCharType="begin"/>
      </w:r>
      <w:r>
        <w:instrText xml:space="preserve"> PAGEREF _Toc59 \h </w:instrText>
      </w:r>
      <w:r>
        <w:fldChar w:fldCharType="separate"/>
      </w:r>
      <w:r>
        <w:rPr>
          <w:rFonts w:eastAsia="Arial Unicode MS" w:cs="Arial Unicode MS"/>
        </w:rPr>
        <w:t>26</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Auswählen eines Buches</w:t>
      </w:r>
      <w:r>
        <w:rPr>
          <w:rFonts w:eastAsia="Arial Unicode MS" w:cs="Arial Unicode MS"/>
        </w:rPr>
        <w:tab/>
      </w:r>
      <w:r>
        <w:fldChar w:fldCharType="begin"/>
      </w:r>
      <w:r>
        <w:instrText xml:space="preserve"> PAGEREF _Toc60 \h </w:instrText>
      </w:r>
      <w:r>
        <w:fldChar w:fldCharType="separate"/>
      </w:r>
      <w:r>
        <w:rPr>
          <w:rFonts w:eastAsia="Arial Unicode MS" w:cs="Arial Unicode MS"/>
        </w:rPr>
        <w:t>28</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Erstellen und Löschen eines Lesezeichens</w:t>
      </w:r>
      <w:r>
        <w:rPr>
          <w:rFonts w:eastAsia="Arial Unicode MS" w:cs="Arial Unicode MS"/>
        </w:rPr>
        <w:tab/>
      </w:r>
      <w:r>
        <w:fldChar w:fldCharType="begin"/>
      </w:r>
      <w:r>
        <w:instrText xml:space="preserve"> PAGEREF _Toc61 \h </w:instrText>
      </w:r>
      <w:r>
        <w:fldChar w:fldCharType="separate"/>
      </w:r>
      <w:r>
        <w:rPr>
          <w:rFonts w:eastAsia="Arial Unicode MS" w:cs="Arial Unicode MS"/>
        </w:rPr>
        <w:t>28</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Radio senden</w:t>
      </w:r>
      <w:r>
        <w:rPr>
          <w:rFonts w:eastAsia="Arial Unicode MS" w:cs="Arial Unicode MS"/>
        </w:rPr>
        <w:tab/>
      </w:r>
      <w:r>
        <w:fldChar w:fldCharType="begin"/>
      </w:r>
      <w:r>
        <w:instrText xml:space="preserve"> PAGEREF _Toc62 \h </w:instrText>
      </w:r>
      <w:r>
        <w:fldChar w:fldCharType="separate"/>
      </w:r>
      <w:r>
        <w:rPr>
          <w:rFonts w:eastAsia="Arial Unicode MS" w:cs="Arial Unicode MS"/>
        </w:rPr>
        <w:t>28</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Auflistung</w:t>
      </w:r>
      <w:r>
        <w:rPr>
          <w:rFonts w:eastAsia="Arial Unicode MS" w:cs="Arial Unicode MS"/>
        </w:rPr>
        <w:t xml:space="preserve"> der Tastenkombinationen - Bücher</w:t>
      </w:r>
      <w:r>
        <w:rPr>
          <w:rFonts w:eastAsia="Arial Unicode MS" w:cs="Arial Unicode MS"/>
        </w:rPr>
        <w:tab/>
      </w:r>
      <w:r>
        <w:fldChar w:fldCharType="begin"/>
      </w:r>
      <w:r>
        <w:instrText xml:space="preserve"> PAGEREF _Toc63 \h </w:instrText>
      </w:r>
      <w:r>
        <w:fldChar w:fldCharType="separate"/>
      </w:r>
      <w:r>
        <w:rPr>
          <w:rFonts w:eastAsia="Arial Unicode MS" w:cs="Arial Unicode MS"/>
        </w:rPr>
        <w:t>28</w:t>
      </w:r>
      <w:r>
        <w:fldChar w:fldCharType="end"/>
      </w:r>
    </w:p>
    <w:p w:rsidR="002700A5" w:rsidRDefault="00285CA2">
      <w:pPr>
        <w:pStyle w:val="Verzeichnis2"/>
        <w:numPr>
          <w:ilvl w:val="1"/>
          <w:numId w:val="1"/>
        </w:numPr>
        <w:rPr>
          <w:rFonts w:eastAsia="Arial Unicode MS" w:cs="Arial Unicode MS"/>
        </w:rPr>
      </w:pPr>
      <w:r>
        <w:rPr>
          <w:rFonts w:eastAsia="Arial Unicode MS" w:cs="Arial Unicode MS"/>
        </w:rPr>
        <w:t>Wecker</w:t>
      </w:r>
      <w:r>
        <w:rPr>
          <w:rFonts w:eastAsia="Arial Unicode MS" w:cs="Arial Unicode MS"/>
        </w:rPr>
        <w:tab/>
      </w:r>
      <w:r>
        <w:fldChar w:fldCharType="begin"/>
      </w:r>
      <w:r>
        <w:instrText xml:space="preserve"> PAGEREF _Toc64 \h </w:instrText>
      </w:r>
      <w:r>
        <w:fldChar w:fldCharType="separate"/>
      </w:r>
      <w:r>
        <w:rPr>
          <w:rFonts w:eastAsia="Arial Unicode MS" w:cs="Arial Unicode MS"/>
        </w:rPr>
        <w:t>29</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Handhabung des Weckers</w:t>
      </w:r>
      <w:r>
        <w:rPr>
          <w:rFonts w:eastAsia="Arial Unicode MS" w:cs="Arial Unicode MS"/>
        </w:rPr>
        <w:tab/>
      </w:r>
      <w:r>
        <w:fldChar w:fldCharType="begin"/>
      </w:r>
      <w:r>
        <w:instrText xml:space="preserve"> PAGEREF _Toc65 \h </w:instrText>
      </w:r>
      <w:r>
        <w:fldChar w:fldCharType="separate"/>
      </w:r>
      <w:r>
        <w:rPr>
          <w:rFonts w:eastAsia="Arial Unicode MS" w:cs="Arial Unicode MS"/>
        </w:rPr>
        <w:t>29</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Abschalten des Weckers</w:t>
      </w:r>
      <w:r>
        <w:rPr>
          <w:rFonts w:eastAsia="Arial Unicode MS" w:cs="Arial Unicode MS"/>
        </w:rPr>
        <w:tab/>
      </w:r>
      <w:r>
        <w:fldChar w:fldCharType="begin"/>
      </w:r>
      <w:r>
        <w:instrText xml:space="preserve"> PAGEREF _Toc66 \h </w:instrText>
      </w:r>
      <w:r>
        <w:fldChar w:fldCharType="separate"/>
      </w:r>
      <w:r>
        <w:rPr>
          <w:rFonts w:eastAsia="Arial Unicode MS" w:cs="Arial Unicode MS"/>
        </w:rPr>
        <w:t>30</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Abrufen von Zeit und Datum</w:t>
      </w:r>
      <w:r>
        <w:rPr>
          <w:rFonts w:eastAsia="Arial Unicode MS" w:cs="Arial Unicode MS"/>
        </w:rPr>
        <w:tab/>
      </w:r>
      <w:r>
        <w:fldChar w:fldCharType="begin"/>
      </w:r>
      <w:r>
        <w:instrText xml:space="preserve"> PAGEREF _Toc67 \h </w:instrText>
      </w:r>
      <w:r>
        <w:fldChar w:fldCharType="separate"/>
      </w:r>
      <w:r>
        <w:rPr>
          <w:rFonts w:eastAsia="Arial Unicode MS" w:cs="Arial Unicode MS"/>
        </w:rPr>
        <w:t>30</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Uhrzeit und Datum einstellen</w:t>
      </w:r>
      <w:r>
        <w:rPr>
          <w:rFonts w:eastAsia="Arial Unicode MS" w:cs="Arial Unicode MS"/>
        </w:rPr>
        <w:tab/>
      </w:r>
      <w:r>
        <w:fldChar w:fldCharType="begin"/>
      </w:r>
      <w:r>
        <w:instrText xml:space="preserve"> PAGEREF _Toc68 \h </w:instrText>
      </w:r>
      <w:r>
        <w:fldChar w:fldCharType="separate"/>
      </w:r>
      <w:r>
        <w:rPr>
          <w:rFonts w:eastAsia="Arial Unicode MS" w:cs="Arial Unicode MS"/>
        </w:rPr>
        <w:t>30</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Auflistung der Tastenkombinationen - Wecker</w:t>
      </w:r>
      <w:r>
        <w:rPr>
          <w:rFonts w:eastAsia="Arial Unicode MS" w:cs="Arial Unicode MS"/>
        </w:rPr>
        <w:tab/>
      </w:r>
      <w:r>
        <w:fldChar w:fldCharType="begin"/>
      </w:r>
      <w:r>
        <w:instrText xml:space="preserve"> PAGEREF _Toc69 \h </w:instrText>
      </w:r>
      <w:r>
        <w:fldChar w:fldCharType="separate"/>
      </w:r>
      <w:r>
        <w:rPr>
          <w:rFonts w:eastAsia="Arial Unicode MS" w:cs="Arial Unicode MS"/>
        </w:rPr>
        <w:t>30</w:t>
      </w:r>
      <w:r>
        <w:fldChar w:fldCharType="end"/>
      </w:r>
    </w:p>
    <w:p w:rsidR="002700A5" w:rsidRDefault="00285CA2">
      <w:pPr>
        <w:pStyle w:val="Verzeichnis2"/>
        <w:numPr>
          <w:ilvl w:val="1"/>
          <w:numId w:val="1"/>
        </w:numPr>
        <w:rPr>
          <w:rFonts w:eastAsia="Arial Unicode MS" w:cs="Arial Unicode MS"/>
        </w:rPr>
      </w:pPr>
      <w:r>
        <w:rPr>
          <w:rFonts w:eastAsia="Arial Unicode MS" w:cs="Arial Unicode MS"/>
        </w:rPr>
        <w:t>Webradio</w:t>
      </w:r>
      <w:r>
        <w:rPr>
          <w:rFonts w:eastAsia="Arial Unicode MS" w:cs="Arial Unicode MS"/>
        </w:rPr>
        <w:tab/>
      </w:r>
      <w:r>
        <w:fldChar w:fldCharType="begin"/>
      </w:r>
      <w:r>
        <w:instrText xml:space="preserve"> PAGEREF _Toc70 \h </w:instrText>
      </w:r>
      <w:r>
        <w:fldChar w:fldCharType="separate"/>
      </w:r>
      <w:r>
        <w:rPr>
          <w:rFonts w:eastAsia="Arial Unicode MS" w:cs="Arial Unicode MS"/>
        </w:rPr>
        <w:t>31</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WiFi - Netz / Verbindung mit dem Internet</w:t>
      </w:r>
      <w:r>
        <w:rPr>
          <w:rFonts w:eastAsia="Arial Unicode MS" w:cs="Arial Unicode MS"/>
        </w:rPr>
        <w:tab/>
      </w:r>
      <w:r>
        <w:fldChar w:fldCharType="begin"/>
      </w:r>
      <w:r>
        <w:instrText xml:space="preserve"> PAGEREF _Toc71 \h </w:instrText>
      </w:r>
      <w:r>
        <w:fldChar w:fldCharType="separate"/>
      </w:r>
      <w:r>
        <w:rPr>
          <w:rFonts w:eastAsia="Arial Unicode MS" w:cs="Arial Unicode MS"/>
        </w:rPr>
        <w:t>31</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Webradio-Navigation</w:t>
      </w:r>
      <w:r>
        <w:rPr>
          <w:rFonts w:eastAsia="Arial Unicode MS" w:cs="Arial Unicode MS"/>
        </w:rPr>
        <w:tab/>
      </w:r>
      <w:r>
        <w:fldChar w:fldCharType="begin"/>
      </w:r>
      <w:r>
        <w:instrText xml:space="preserve"> PAGEREF _Toc72 \h </w:instrText>
      </w:r>
      <w:r>
        <w:fldChar w:fldCharType="separate"/>
      </w:r>
      <w:r>
        <w:rPr>
          <w:rFonts w:eastAsia="Arial Unicode MS" w:cs="Arial Unicode MS"/>
        </w:rPr>
        <w:t>32</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Erste Hilfe für die Internetverbindung und das Webradio</w:t>
      </w:r>
      <w:r>
        <w:rPr>
          <w:rFonts w:eastAsia="Arial Unicode MS" w:cs="Arial Unicode MS"/>
        </w:rPr>
        <w:tab/>
      </w:r>
      <w:r>
        <w:fldChar w:fldCharType="begin"/>
      </w:r>
      <w:r>
        <w:instrText xml:space="preserve"> PAGEREF _Toc73 \h </w:instrText>
      </w:r>
      <w:r>
        <w:fldChar w:fldCharType="separate"/>
      </w:r>
      <w:r>
        <w:rPr>
          <w:rFonts w:eastAsia="Arial Unicode MS" w:cs="Arial Unicode MS"/>
        </w:rPr>
        <w:t>34</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lastRenderedPageBreak/>
        <w:t>Profi-Optionen</w:t>
      </w:r>
      <w:r>
        <w:rPr>
          <w:rFonts w:eastAsia="Arial Unicode MS" w:cs="Arial Unicode MS"/>
        </w:rPr>
        <w:tab/>
      </w:r>
      <w:r>
        <w:fldChar w:fldCharType="begin"/>
      </w:r>
      <w:r>
        <w:instrText xml:space="preserve"> PAGEREF _Toc74 \h </w:instrText>
      </w:r>
      <w:r>
        <w:fldChar w:fldCharType="separate"/>
      </w:r>
      <w:r>
        <w:rPr>
          <w:rFonts w:eastAsia="Arial Unicode MS" w:cs="Arial Unicode MS"/>
        </w:rPr>
        <w:t>34</w:t>
      </w:r>
      <w:r>
        <w:fldChar w:fldCharType="end"/>
      </w:r>
    </w:p>
    <w:p w:rsidR="002700A5" w:rsidRDefault="00285CA2">
      <w:pPr>
        <w:pStyle w:val="Verzeichnis2"/>
        <w:numPr>
          <w:ilvl w:val="1"/>
          <w:numId w:val="1"/>
        </w:numPr>
        <w:rPr>
          <w:rFonts w:eastAsia="Arial Unicode MS" w:cs="Arial Unicode MS"/>
        </w:rPr>
      </w:pPr>
      <w:r>
        <w:rPr>
          <w:rFonts w:eastAsia="Arial Unicode MS" w:cs="Arial Unicode MS"/>
        </w:rPr>
        <w:t>Internet</w:t>
      </w:r>
      <w:r>
        <w:rPr>
          <w:rFonts w:eastAsia="Arial Unicode MS" w:cs="Arial Unicode MS"/>
        </w:rPr>
        <w:tab/>
      </w:r>
      <w:r>
        <w:fldChar w:fldCharType="begin"/>
      </w:r>
      <w:r>
        <w:instrText xml:space="preserve"> PAGEREF _Toc75 \h </w:instrText>
      </w:r>
      <w:r>
        <w:fldChar w:fldCharType="separate"/>
      </w:r>
      <w:r>
        <w:rPr>
          <w:rFonts w:eastAsia="Arial Unicode MS" w:cs="Arial Unicode MS"/>
        </w:rPr>
        <w:t>34</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Wetter</w:t>
      </w:r>
      <w:r>
        <w:rPr>
          <w:rFonts w:eastAsia="Arial Unicode MS" w:cs="Arial Unicode MS"/>
        </w:rPr>
        <w:tab/>
      </w:r>
      <w:r>
        <w:fldChar w:fldCharType="begin"/>
      </w:r>
      <w:r>
        <w:instrText xml:space="preserve"> PAGEREF _Toc76 \h </w:instrText>
      </w:r>
      <w:r>
        <w:fldChar w:fldCharType="separate"/>
      </w:r>
      <w:r>
        <w:rPr>
          <w:rFonts w:eastAsia="Arial Unicode MS" w:cs="Arial Unicode MS"/>
        </w:rPr>
        <w:t>35</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Wetter-Navigation</w:t>
      </w:r>
      <w:r>
        <w:rPr>
          <w:rFonts w:eastAsia="Arial Unicode MS" w:cs="Arial Unicode MS"/>
        </w:rPr>
        <w:tab/>
      </w:r>
      <w:r>
        <w:fldChar w:fldCharType="begin"/>
      </w:r>
      <w:r>
        <w:instrText xml:space="preserve"> PAGEREF _Toc77 \h </w:instrText>
      </w:r>
      <w:r>
        <w:fldChar w:fldCharType="separate"/>
      </w:r>
      <w:r>
        <w:rPr>
          <w:rFonts w:eastAsia="Arial Unicode MS" w:cs="Arial Unicode MS"/>
        </w:rPr>
        <w:t>35</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Profi-Optionen Wetter</w:t>
      </w:r>
      <w:r>
        <w:rPr>
          <w:rFonts w:eastAsia="Arial Unicode MS" w:cs="Arial Unicode MS"/>
        </w:rPr>
        <w:tab/>
      </w:r>
      <w:r>
        <w:fldChar w:fldCharType="begin"/>
      </w:r>
      <w:r>
        <w:instrText xml:space="preserve"> PAGEREF _Toc78 \h </w:instrText>
      </w:r>
      <w:r>
        <w:fldChar w:fldCharType="separate"/>
      </w:r>
      <w:r>
        <w:rPr>
          <w:rFonts w:eastAsia="Arial Unicode MS" w:cs="Arial Unicode MS"/>
        </w:rPr>
        <w:t>36</w:t>
      </w:r>
      <w:r>
        <w:fldChar w:fldCharType="end"/>
      </w:r>
    </w:p>
    <w:p w:rsidR="002700A5" w:rsidRDefault="00285CA2">
      <w:pPr>
        <w:pStyle w:val="Verzeichnis2"/>
        <w:numPr>
          <w:ilvl w:val="1"/>
          <w:numId w:val="1"/>
        </w:numPr>
        <w:rPr>
          <w:rFonts w:eastAsia="Arial Unicode MS" w:cs="Arial Unicode MS"/>
        </w:rPr>
      </w:pPr>
      <w:r>
        <w:rPr>
          <w:rFonts w:eastAsia="Arial Unicode MS" w:cs="Arial Unicode MS"/>
        </w:rPr>
        <w:t>Bluetooth</w:t>
      </w:r>
      <w:r>
        <w:rPr>
          <w:rFonts w:eastAsia="Arial Unicode MS" w:cs="Arial Unicode MS"/>
        </w:rPr>
        <w:tab/>
      </w:r>
      <w:r>
        <w:fldChar w:fldCharType="begin"/>
      </w:r>
      <w:r>
        <w:instrText xml:space="preserve"> PAGEREF _Toc79 \h </w:instrText>
      </w:r>
      <w:r>
        <w:fldChar w:fldCharType="separate"/>
      </w:r>
      <w:r>
        <w:rPr>
          <w:rFonts w:eastAsia="Arial Unicode MS" w:cs="Arial Unicode MS"/>
        </w:rPr>
        <w:t>36</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Erste Hilfe für Bluetooth</w:t>
      </w:r>
      <w:r>
        <w:rPr>
          <w:rFonts w:eastAsia="Arial Unicode MS" w:cs="Arial Unicode MS"/>
        </w:rPr>
        <w:tab/>
      </w:r>
      <w:r>
        <w:fldChar w:fldCharType="begin"/>
      </w:r>
      <w:r>
        <w:instrText xml:space="preserve"> PAGEREF _Toc80 \h </w:instrText>
      </w:r>
      <w:r>
        <w:fldChar w:fldCharType="separate"/>
      </w:r>
      <w:r>
        <w:rPr>
          <w:rFonts w:eastAsia="Arial Unicode MS" w:cs="Arial Unicode MS"/>
        </w:rPr>
        <w:t>37</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Profi-Funktion Bluetooth</w:t>
      </w:r>
      <w:r>
        <w:rPr>
          <w:rFonts w:eastAsia="Arial Unicode MS" w:cs="Arial Unicode MS"/>
        </w:rPr>
        <w:tab/>
      </w:r>
      <w:r>
        <w:fldChar w:fldCharType="begin"/>
      </w:r>
      <w:r>
        <w:instrText xml:space="preserve"> PAGEREF _Toc81 \h </w:instrText>
      </w:r>
      <w:r>
        <w:fldChar w:fldCharType="separate"/>
      </w:r>
      <w:r>
        <w:rPr>
          <w:rFonts w:eastAsia="Arial Unicode MS" w:cs="Arial Unicode MS"/>
        </w:rPr>
        <w:t>37</w:t>
      </w:r>
      <w:r>
        <w:fldChar w:fldCharType="end"/>
      </w:r>
    </w:p>
    <w:p w:rsidR="002700A5" w:rsidRDefault="00285CA2">
      <w:pPr>
        <w:pStyle w:val="Verzeichnis2"/>
        <w:numPr>
          <w:ilvl w:val="1"/>
          <w:numId w:val="1"/>
        </w:numPr>
        <w:rPr>
          <w:rFonts w:eastAsia="Arial Unicode MS" w:cs="Arial Unicode MS"/>
        </w:rPr>
      </w:pPr>
      <w:r>
        <w:rPr>
          <w:rFonts w:eastAsia="Arial Unicode MS" w:cs="Arial Unicode MS"/>
        </w:rPr>
        <w:t>Radio</w:t>
      </w:r>
      <w:r>
        <w:rPr>
          <w:rFonts w:eastAsia="Arial Unicode MS" w:cs="Arial Unicode MS"/>
        </w:rPr>
        <w:tab/>
      </w:r>
      <w:r>
        <w:fldChar w:fldCharType="begin"/>
      </w:r>
      <w:r>
        <w:instrText xml:space="preserve"> PAGEREF _Toc82 \</w:instrText>
      </w:r>
      <w:r>
        <w:instrText xml:space="preserve">h </w:instrText>
      </w:r>
      <w:r>
        <w:fldChar w:fldCharType="separate"/>
      </w:r>
      <w:r>
        <w:rPr>
          <w:rFonts w:eastAsia="Arial Unicode MS" w:cs="Arial Unicode MS"/>
        </w:rPr>
        <w:t>38</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Manuelle Frequenzeingabe</w:t>
      </w:r>
      <w:r>
        <w:rPr>
          <w:rFonts w:eastAsia="Arial Unicode MS" w:cs="Arial Unicode MS"/>
        </w:rPr>
        <w:tab/>
      </w:r>
      <w:r>
        <w:fldChar w:fldCharType="begin"/>
      </w:r>
      <w:r>
        <w:instrText xml:space="preserve"> PAGEREF _Toc83 \h </w:instrText>
      </w:r>
      <w:r>
        <w:fldChar w:fldCharType="separate"/>
      </w:r>
      <w:r>
        <w:rPr>
          <w:rFonts w:eastAsia="Arial Unicode MS" w:cs="Arial Unicode MS"/>
        </w:rPr>
        <w:t>38</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Speichern und Benennen eines Radiosenders</w:t>
      </w:r>
      <w:r>
        <w:rPr>
          <w:rFonts w:eastAsia="Arial Unicode MS" w:cs="Arial Unicode MS"/>
        </w:rPr>
        <w:tab/>
      </w:r>
      <w:r>
        <w:fldChar w:fldCharType="begin"/>
      </w:r>
      <w:r>
        <w:instrText xml:space="preserve"> PAGEREF _Toc84 \h </w:instrText>
      </w:r>
      <w:r>
        <w:fldChar w:fldCharType="separate"/>
      </w:r>
      <w:r>
        <w:rPr>
          <w:rFonts w:eastAsia="Arial Unicode MS" w:cs="Arial Unicode MS"/>
        </w:rPr>
        <w:t>38</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Auflistung der Tastenkombinationen - Radio</w:t>
      </w:r>
      <w:r>
        <w:rPr>
          <w:rFonts w:eastAsia="Arial Unicode MS" w:cs="Arial Unicode MS"/>
        </w:rPr>
        <w:tab/>
      </w:r>
      <w:r>
        <w:fldChar w:fldCharType="begin"/>
      </w:r>
      <w:r>
        <w:instrText xml:space="preserve"> PAGEREF _Toc85 \h</w:instrText>
      </w:r>
      <w:r>
        <w:instrText xml:space="preserve"> </w:instrText>
      </w:r>
      <w:r>
        <w:fldChar w:fldCharType="separate"/>
      </w:r>
      <w:r>
        <w:rPr>
          <w:rFonts w:eastAsia="Arial Unicode MS" w:cs="Arial Unicode MS"/>
        </w:rPr>
        <w:t>39</w:t>
      </w:r>
      <w:r>
        <w:fldChar w:fldCharType="end"/>
      </w:r>
    </w:p>
    <w:p w:rsidR="002700A5" w:rsidRDefault="00285CA2">
      <w:pPr>
        <w:pStyle w:val="Verzeichnis2"/>
        <w:numPr>
          <w:ilvl w:val="1"/>
          <w:numId w:val="1"/>
        </w:numPr>
        <w:rPr>
          <w:rFonts w:eastAsia="Arial Unicode MS" w:cs="Arial Unicode MS"/>
        </w:rPr>
      </w:pPr>
      <w:r>
        <w:rPr>
          <w:rFonts w:eastAsia="Arial Unicode MS" w:cs="Arial Unicode MS"/>
        </w:rPr>
        <w:t>Kalender</w:t>
      </w:r>
      <w:r>
        <w:rPr>
          <w:rFonts w:eastAsia="Arial Unicode MS" w:cs="Arial Unicode MS"/>
        </w:rPr>
        <w:tab/>
      </w:r>
      <w:r>
        <w:fldChar w:fldCharType="begin"/>
      </w:r>
      <w:r>
        <w:instrText xml:space="preserve"> PAGEREF _Toc86 \h </w:instrText>
      </w:r>
      <w:r>
        <w:fldChar w:fldCharType="separate"/>
      </w:r>
      <w:r>
        <w:rPr>
          <w:rFonts w:eastAsia="Arial Unicode MS" w:cs="Arial Unicode MS"/>
        </w:rPr>
        <w:t>39</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Aktuelle Zeit und Datum abfragen</w:t>
      </w:r>
      <w:r>
        <w:rPr>
          <w:rFonts w:eastAsia="Arial Unicode MS" w:cs="Arial Unicode MS"/>
        </w:rPr>
        <w:tab/>
      </w:r>
      <w:r>
        <w:fldChar w:fldCharType="begin"/>
      </w:r>
      <w:r>
        <w:instrText xml:space="preserve"> PAGEREF _Toc87 \h </w:instrText>
      </w:r>
      <w:r>
        <w:fldChar w:fldCharType="separate"/>
      </w:r>
      <w:r>
        <w:rPr>
          <w:rFonts w:eastAsia="Arial Unicode MS" w:cs="Arial Unicode MS"/>
        </w:rPr>
        <w:t>40</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Terminerstellung und Verwaltung</w:t>
      </w:r>
      <w:r>
        <w:rPr>
          <w:rFonts w:eastAsia="Arial Unicode MS" w:cs="Arial Unicode MS"/>
        </w:rPr>
        <w:tab/>
      </w:r>
      <w:r>
        <w:fldChar w:fldCharType="begin"/>
      </w:r>
      <w:r>
        <w:instrText xml:space="preserve"> PAGEREF _Toc88 \h </w:instrText>
      </w:r>
      <w:r>
        <w:fldChar w:fldCharType="separate"/>
      </w:r>
      <w:r>
        <w:rPr>
          <w:rFonts w:eastAsia="Arial Unicode MS" w:cs="Arial Unicode MS"/>
        </w:rPr>
        <w:t>40</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Terminvorschau und Speichern eines Termins</w:t>
      </w:r>
      <w:r>
        <w:rPr>
          <w:rFonts w:eastAsia="Arial Unicode MS" w:cs="Arial Unicode MS"/>
        </w:rPr>
        <w:tab/>
      </w:r>
      <w:r>
        <w:fldChar w:fldCharType="begin"/>
      </w:r>
      <w:r>
        <w:instrText xml:space="preserve"> PAGEREF _Toc89 \h </w:instrText>
      </w:r>
      <w:r>
        <w:fldChar w:fldCharType="separate"/>
      </w:r>
      <w:r>
        <w:rPr>
          <w:rFonts w:eastAsia="Arial Unicode MS" w:cs="Arial Unicode MS"/>
        </w:rPr>
        <w:t>43</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Löschen eines Termineintrags</w:t>
      </w:r>
      <w:r>
        <w:rPr>
          <w:rFonts w:eastAsia="Arial Unicode MS" w:cs="Arial Unicode MS"/>
        </w:rPr>
        <w:tab/>
      </w:r>
      <w:r>
        <w:fldChar w:fldCharType="begin"/>
      </w:r>
      <w:r>
        <w:instrText xml:space="preserve"> PAGEREF _Toc90 \h </w:instrText>
      </w:r>
      <w:r>
        <w:fldChar w:fldCharType="separate"/>
      </w:r>
      <w:r>
        <w:rPr>
          <w:rFonts w:eastAsia="Arial Unicode MS" w:cs="Arial Unicode MS"/>
        </w:rPr>
        <w:t>43</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Stoppen einer Terminerinnerung</w:t>
      </w:r>
      <w:r>
        <w:rPr>
          <w:rFonts w:eastAsia="Arial Unicode MS" w:cs="Arial Unicode MS"/>
        </w:rPr>
        <w:tab/>
      </w:r>
      <w:r>
        <w:fldChar w:fldCharType="begin"/>
      </w:r>
      <w:r>
        <w:instrText xml:space="preserve"> PAGEREF _Toc91 \h </w:instrText>
      </w:r>
      <w:r>
        <w:fldChar w:fldCharType="separate"/>
      </w:r>
      <w:r>
        <w:rPr>
          <w:rFonts w:eastAsia="Arial Unicode MS" w:cs="Arial Unicode MS"/>
        </w:rPr>
        <w:t>43</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Beispiel für</w:t>
      </w:r>
      <w:r>
        <w:rPr>
          <w:rFonts w:eastAsia="Arial Unicode MS" w:cs="Arial Unicode MS"/>
        </w:rPr>
        <w:t xml:space="preserve"> einen Termineintrag</w:t>
      </w:r>
      <w:r>
        <w:rPr>
          <w:rFonts w:eastAsia="Arial Unicode MS" w:cs="Arial Unicode MS"/>
        </w:rPr>
        <w:tab/>
      </w:r>
      <w:r>
        <w:fldChar w:fldCharType="begin"/>
      </w:r>
      <w:r>
        <w:instrText xml:space="preserve"> PAGEREF _Toc92 \h </w:instrText>
      </w:r>
      <w:r>
        <w:fldChar w:fldCharType="separate"/>
      </w:r>
      <w:r>
        <w:rPr>
          <w:rFonts w:eastAsia="Arial Unicode MS" w:cs="Arial Unicode MS"/>
        </w:rPr>
        <w:t>43</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Auflistung der Tastenk</w:t>
      </w:r>
      <w:r>
        <w:rPr>
          <w:rFonts w:eastAsia="Arial Unicode MS" w:cs="Arial Unicode MS"/>
        </w:rPr>
        <w:t>ombinationen - Kalender</w:t>
      </w:r>
      <w:r>
        <w:rPr>
          <w:rFonts w:eastAsia="Arial Unicode MS" w:cs="Arial Unicode MS"/>
        </w:rPr>
        <w:tab/>
      </w:r>
      <w:r>
        <w:fldChar w:fldCharType="begin"/>
      </w:r>
      <w:r>
        <w:instrText xml:space="preserve"> PAGEREF _Toc93 \h </w:instrText>
      </w:r>
      <w:r>
        <w:fldChar w:fldCharType="separate"/>
      </w:r>
      <w:r>
        <w:rPr>
          <w:rFonts w:eastAsia="Arial Unicode MS" w:cs="Arial Unicode MS"/>
        </w:rPr>
        <w:t>43</w:t>
      </w:r>
      <w:r>
        <w:fldChar w:fldCharType="end"/>
      </w:r>
    </w:p>
    <w:p w:rsidR="002700A5" w:rsidRDefault="00285CA2">
      <w:pPr>
        <w:pStyle w:val="Verzeichnis2"/>
        <w:numPr>
          <w:ilvl w:val="0"/>
          <w:numId w:val="1"/>
        </w:numPr>
        <w:rPr>
          <w:rFonts w:eastAsia="Arial Unicode MS" w:cs="Arial Unicode MS"/>
        </w:rPr>
      </w:pPr>
      <w:r>
        <w:rPr>
          <w:rFonts w:eastAsia="Arial Unicode MS" w:cs="Arial Unicode MS"/>
        </w:rPr>
        <w:t>Weitere Informatio</w:t>
      </w:r>
      <w:r>
        <w:rPr>
          <w:rFonts w:eastAsia="Arial Unicode MS" w:cs="Arial Unicode MS"/>
        </w:rPr>
        <w:t>nen</w:t>
      </w:r>
      <w:r>
        <w:rPr>
          <w:rFonts w:eastAsia="Arial Unicode MS" w:cs="Arial Unicode MS"/>
        </w:rPr>
        <w:tab/>
      </w:r>
      <w:r>
        <w:fldChar w:fldCharType="begin"/>
      </w:r>
      <w:r>
        <w:instrText xml:space="preserve"> PAGEREF _Toc94 \h </w:instrText>
      </w:r>
      <w:r>
        <w:fldChar w:fldCharType="separate"/>
      </w:r>
      <w:r>
        <w:rPr>
          <w:rFonts w:eastAsia="Arial Unicode MS" w:cs="Arial Unicode MS"/>
        </w:rPr>
        <w:t>44</w:t>
      </w:r>
      <w:r>
        <w:fldChar w:fldCharType="end"/>
      </w:r>
    </w:p>
    <w:p w:rsidR="002700A5" w:rsidRDefault="00285CA2">
      <w:pPr>
        <w:pStyle w:val="Verzeichnis2"/>
        <w:numPr>
          <w:ilvl w:val="1"/>
          <w:numId w:val="1"/>
        </w:numPr>
        <w:rPr>
          <w:rFonts w:eastAsia="Arial Unicode MS" w:cs="Arial Unicode MS"/>
        </w:rPr>
      </w:pPr>
      <w:r>
        <w:rPr>
          <w:rFonts w:eastAsia="Arial Unicode MS" w:cs="Arial Unicode MS"/>
        </w:rPr>
        <w:t>Technische Daten</w:t>
      </w:r>
      <w:r>
        <w:rPr>
          <w:rFonts w:eastAsia="Arial Unicode MS" w:cs="Arial Unicode MS"/>
        </w:rPr>
        <w:tab/>
      </w:r>
      <w:r>
        <w:fldChar w:fldCharType="begin"/>
      </w:r>
      <w:r>
        <w:instrText xml:space="preserve"> PAGEREF _Toc95 \h </w:instrText>
      </w:r>
      <w:r>
        <w:fldChar w:fldCharType="separate"/>
      </w:r>
      <w:r>
        <w:rPr>
          <w:rFonts w:eastAsia="Arial Unicode MS" w:cs="Arial Unicode MS"/>
        </w:rPr>
        <w:t>44</w:t>
      </w:r>
      <w:r>
        <w:fldChar w:fldCharType="end"/>
      </w:r>
    </w:p>
    <w:p w:rsidR="002700A5" w:rsidRDefault="00285CA2">
      <w:pPr>
        <w:pStyle w:val="Verzeichnis2"/>
        <w:numPr>
          <w:ilvl w:val="1"/>
          <w:numId w:val="1"/>
        </w:numPr>
        <w:rPr>
          <w:rFonts w:eastAsia="Arial Unicode MS" w:cs="Arial Unicode MS"/>
        </w:rPr>
      </w:pPr>
      <w:r>
        <w:rPr>
          <w:rFonts w:eastAsia="Arial Unicode MS" w:cs="Arial Unicode MS"/>
        </w:rPr>
        <w:t>Ratschläge</w:t>
      </w:r>
      <w:r>
        <w:rPr>
          <w:rFonts w:eastAsia="Arial Unicode MS" w:cs="Arial Unicode MS"/>
        </w:rPr>
        <w:tab/>
      </w:r>
      <w:r>
        <w:fldChar w:fldCharType="begin"/>
      </w:r>
      <w:r>
        <w:instrText xml:space="preserve"> PAGEREF _Toc96 \h </w:instrText>
      </w:r>
      <w:r>
        <w:fldChar w:fldCharType="separate"/>
      </w:r>
      <w:r>
        <w:rPr>
          <w:rFonts w:eastAsia="Arial Unicode MS" w:cs="Arial Unicode MS"/>
        </w:rPr>
        <w:t>44</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SD-Speicherkarten</w:t>
      </w:r>
      <w:r>
        <w:rPr>
          <w:rFonts w:eastAsia="Arial Unicode MS" w:cs="Arial Unicode MS"/>
        </w:rPr>
        <w:tab/>
      </w:r>
      <w:r>
        <w:fldChar w:fldCharType="begin"/>
      </w:r>
      <w:r>
        <w:instrText xml:space="preserve"> PAGEREF _Toc97 \h </w:instrText>
      </w:r>
      <w:r>
        <w:fldChar w:fldCharType="separate"/>
      </w:r>
      <w:r>
        <w:rPr>
          <w:rFonts w:eastAsia="Arial Unicode MS" w:cs="Arial Unicode MS"/>
        </w:rPr>
        <w:t>44</w:t>
      </w:r>
      <w:r>
        <w:fldChar w:fldCharType="end"/>
      </w:r>
    </w:p>
    <w:p w:rsidR="002700A5" w:rsidRDefault="00285CA2">
      <w:pPr>
        <w:pStyle w:val="Verzeichnis1"/>
        <w:numPr>
          <w:ilvl w:val="3"/>
          <w:numId w:val="1"/>
        </w:numPr>
        <w:rPr>
          <w:rFonts w:eastAsia="Arial Unicode MS" w:cs="Arial Unicode MS"/>
        </w:rPr>
      </w:pPr>
      <w:r>
        <w:rPr>
          <w:rFonts w:eastAsia="Arial Unicode MS" w:cs="Arial Unicode MS"/>
        </w:rPr>
        <w:t>Zur Verwendung mit Milestone 312 Ace empfohlene Medien</w:t>
      </w:r>
      <w:r>
        <w:rPr>
          <w:rFonts w:eastAsia="Arial Unicode MS" w:cs="Arial Unicode MS"/>
        </w:rPr>
        <w:tab/>
      </w:r>
      <w:r>
        <w:fldChar w:fldCharType="begin"/>
      </w:r>
      <w:r>
        <w:instrText xml:space="preserve"> PAGEREF _Toc9</w:instrText>
      </w:r>
      <w:r>
        <w:instrText xml:space="preserve">8 \h </w:instrText>
      </w:r>
      <w:r>
        <w:fldChar w:fldCharType="separate"/>
      </w:r>
      <w:r>
        <w:rPr>
          <w:rFonts w:eastAsia="Arial Unicode MS" w:cs="Arial Unicode MS"/>
        </w:rPr>
        <w:t>44</w:t>
      </w:r>
      <w:r>
        <w:fldChar w:fldCharType="end"/>
      </w:r>
    </w:p>
    <w:p w:rsidR="002700A5" w:rsidRDefault="00285CA2">
      <w:pPr>
        <w:pStyle w:val="Verzeichnis1"/>
        <w:numPr>
          <w:ilvl w:val="3"/>
          <w:numId w:val="1"/>
        </w:numPr>
        <w:rPr>
          <w:rFonts w:eastAsia="Arial Unicode MS" w:cs="Arial Unicode MS"/>
        </w:rPr>
      </w:pPr>
      <w:r>
        <w:rPr>
          <w:rFonts w:eastAsia="Arial Unicode MS" w:cs="Arial Unicode MS"/>
        </w:rPr>
        <w:t>Inhalte einer SD-Speicherkarte absichern</w:t>
      </w:r>
      <w:r>
        <w:rPr>
          <w:rFonts w:eastAsia="Arial Unicode MS" w:cs="Arial Unicode MS"/>
        </w:rPr>
        <w:tab/>
      </w:r>
      <w:r>
        <w:fldChar w:fldCharType="begin"/>
      </w:r>
      <w:r>
        <w:instrText xml:space="preserve"> PAGEREF _Toc99 </w:instrText>
      </w:r>
      <w:r>
        <w:instrText xml:space="preserve">\h </w:instrText>
      </w:r>
      <w:r>
        <w:fldChar w:fldCharType="separate"/>
      </w:r>
      <w:r>
        <w:rPr>
          <w:rFonts w:eastAsia="Arial Unicode MS" w:cs="Arial Unicode MS"/>
        </w:rPr>
        <w:t>45</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Konfigurationsmöglichkeiten für fortgeschrittene Anwender</w:t>
      </w:r>
      <w:r>
        <w:rPr>
          <w:rFonts w:eastAsia="Arial Unicode MS" w:cs="Arial Unicode MS"/>
        </w:rPr>
        <w:tab/>
      </w:r>
      <w:r>
        <w:fldChar w:fldCharType="begin"/>
      </w:r>
      <w:r>
        <w:instrText xml:space="preserve"> </w:instrText>
      </w:r>
      <w:r>
        <w:instrText xml:space="preserve">PAGEREF _Toc100 \h </w:instrText>
      </w:r>
      <w:r>
        <w:fldChar w:fldCharType="separate"/>
      </w:r>
      <w:r>
        <w:rPr>
          <w:rFonts w:eastAsia="Arial Unicode MS" w:cs="Arial Unicode MS"/>
        </w:rPr>
        <w:t>45</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Schützen Sie Ihren Milestone</w:t>
      </w:r>
      <w:r>
        <w:rPr>
          <w:rFonts w:eastAsia="Arial Unicode MS" w:cs="Arial Unicode MS"/>
        </w:rPr>
        <w:tab/>
      </w:r>
      <w:r>
        <w:fldChar w:fldCharType="begin"/>
      </w:r>
      <w:r>
        <w:instrText xml:space="preserve"> PAGEREF _Toc</w:instrText>
      </w:r>
      <w:r>
        <w:instrText xml:space="preserve">101 \h </w:instrText>
      </w:r>
      <w:r>
        <w:fldChar w:fldCharType="separate"/>
      </w:r>
      <w:r>
        <w:rPr>
          <w:rFonts w:eastAsia="Arial Unicode MS" w:cs="Arial Unicode MS"/>
        </w:rPr>
        <w:t>45</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Sicherung Ihrer Daten</w:t>
      </w:r>
      <w:r>
        <w:rPr>
          <w:rFonts w:eastAsia="Arial Unicode MS" w:cs="Arial Unicode MS"/>
        </w:rPr>
        <w:tab/>
      </w:r>
      <w:r>
        <w:fldChar w:fldCharType="begin"/>
      </w:r>
      <w:r>
        <w:instrText xml:space="preserve"> PAGEREF _Toc102 \h </w:instrText>
      </w:r>
      <w:r>
        <w:fldChar w:fldCharType="separate"/>
      </w:r>
      <w:r>
        <w:rPr>
          <w:rFonts w:eastAsia="Arial Unicode MS" w:cs="Arial Unicode MS"/>
        </w:rPr>
        <w:t>45</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Nichts funktioniert mehr - Fehlerbehebung</w:t>
      </w:r>
      <w:r>
        <w:rPr>
          <w:rFonts w:eastAsia="Arial Unicode MS" w:cs="Arial Unicode MS"/>
        </w:rPr>
        <w:tab/>
      </w:r>
      <w:r>
        <w:fldChar w:fldCharType="begin"/>
      </w:r>
      <w:r>
        <w:instrText xml:space="preserve"> PAGEREF _Toc103 \h </w:instrText>
      </w:r>
      <w:r>
        <w:fldChar w:fldCharType="separate"/>
      </w:r>
      <w:r>
        <w:rPr>
          <w:rFonts w:eastAsia="Arial Unicode MS" w:cs="Arial Unicode MS"/>
        </w:rPr>
        <w:t>45</w:t>
      </w:r>
      <w:r>
        <w:fldChar w:fldCharType="end"/>
      </w:r>
    </w:p>
    <w:p w:rsidR="002700A5" w:rsidRDefault="00285CA2">
      <w:pPr>
        <w:pStyle w:val="Verzeichnis2"/>
        <w:numPr>
          <w:ilvl w:val="1"/>
          <w:numId w:val="1"/>
        </w:numPr>
        <w:rPr>
          <w:rFonts w:eastAsia="Arial Unicode MS" w:cs="Arial Unicode MS"/>
        </w:rPr>
      </w:pPr>
      <w:r>
        <w:rPr>
          <w:rFonts w:eastAsia="Arial Unicode MS" w:cs="Arial Unicode MS"/>
        </w:rPr>
        <w:t>Service und Support</w:t>
      </w:r>
      <w:r>
        <w:rPr>
          <w:rFonts w:eastAsia="Arial Unicode MS" w:cs="Arial Unicode MS"/>
        </w:rPr>
        <w:tab/>
      </w:r>
      <w:r>
        <w:fldChar w:fldCharType="begin"/>
      </w:r>
      <w:r>
        <w:instrText xml:space="preserve"> PAGEREF _Toc104 \h </w:instrText>
      </w:r>
      <w:r>
        <w:fldChar w:fldCharType="separate"/>
      </w:r>
      <w:r>
        <w:rPr>
          <w:rFonts w:eastAsia="Arial Unicode MS" w:cs="Arial Unicode MS"/>
        </w:rPr>
        <w:t>46</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Allgemeine Informationen</w:t>
      </w:r>
      <w:r>
        <w:rPr>
          <w:rFonts w:eastAsia="Arial Unicode MS" w:cs="Arial Unicode MS"/>
        </w:rPr>
        <w:tab/>
      </w:r>
      <w:r>
        <w:fldChar w:fldCharType="begin"/>
      </w:r>
      <w:r>
        <w:instrText xml:space="preserve"> PAGEREF _Toc105 \h </w:instrText>
      </w:r>
      <w:r>
        <w:fldChar w:fldCharType="separate"/>
      </w:r>
      <w:r>
        <w:rPr>
          <w:rFonts w:eastAsia="Arial Unicode MS" w:cs="Arial Unicode MS"/>
        </w:rPr>
        <w:t>46</w:t>
      </w:r>
      <w:r>
        <w:fldChar w:fldCharType="end"/>
      </w:r>
    </w:p>
    <w:p w:rsidR="002700A5" w:rsidRDefault="00285CA2">
      <w:pPr>
        <w:pStyle w:val="Verzeichnis1"/>
        <w:numPr>
          <w:ilvl w:val="2"/>
          <w:numId w:val="1"/>
        </w:numPr>
        <w:rPr>
          <w:rFonts w:eastAsia="Arial Unicode MS" w:cs="Arial Unicode MS"/>
        </w:rPr>
      </w:pPr>
      <w:r>
        <w:rPr>
          <w:rFonts w:eastAsia="Arial Unicode MS" w:cs="Arial Unicode MS"/>
        </w:rPr>
        <w:t>Software Update</w:t>
      </w:r>
      <w:r>
        <w:rPr>
          <w:rFonts w:eastAsia="Arial Unicode MS" w:cs="Arial Unicode MS"/>
        </w:rPr>
        <w:tab/>
      </w:r>
      <w:r>
        <w:fldChar w:fldCharType="begin"/>
      </w:r>
      <w:r>
        <w:instrText xml:space="preserve"> PAGEREF _Toc106 \h </w:instrText>
      </w:r>
      <w:r>
        <w:fldChar w:fldCharType="separate"/>
      </w:r>
      <w:r>
        <w:rPr>
          <w:rFonts w:eastAsia="Arial Unicode MS" w:cs="Arial Unicode MS"/>
        </w:rPr>
        <w:t>46</w:t>
      </w:r>
      <w:r>
        <w:fldChar w:fldCharType="end"/>
      </w:r>
    </w:p>
    <w:p w:rsidR="002700A5" w:rsidRDefault="00285CA2">
      <w:pPr>
        <w:pStyle w:val="Verzeichnis2"/>
        <w:numPr>
          <w:ilvl w:val="1"/>
          <w:numId w:val="1"/>
        </w:numPr>
        <w:rPr>
          <w:rFonts w:eastAsia="Arial Unicode MS" w:cs="Arial Unicode MS"/>
        </w:rPr>
      </w:pPr>
      <w:r>
        <w:rPr>
          <w:rFonts w:eastAsia="Arial Unicode MS" w:cs="Arial Unicode MS"/>
        </w:rPr>
        <w:t>Über Bones AG</w:t>
      </w:r>
      <w:r>
        <w:rPr>
          <w:rFonts w:eastAsia="Arial Unicode MS" w:cs="Arial Unicode MS"/>
        </w:rPr>
        <w:tab/>
      </w:r>
      <w:r>
        <w:fldChar w:fldCharType="begin"/>
      </w:r>
      <w:r>
        <w:instrText xml:space="preserve"> PAGEREF _Toc107 \h </w:instrText>
      </w:r>
      <w:r>
        <w:fldChar w:fldCharType="separate"/>
      </w:r>
      <w:r>
        <w:rPr>
          <w:rFonts w:eastAsia="Arial Unicode MS" w:cs="Arial Unicode MS"/>
        </w:rPr>
        <w:t>46</w:t>
      </w:r>
      <w:r>
        <w:fldChar w:fldCharType="end"/>
      </w:r>
    </w:p>
    <w:p w:rsidR="002700A5" w:rsidRDefault="00285CA2">
      <w:pPr>
        <w:pStyle w:val="Welcome"/>
      </w:pPr>
      <w:r>
        <w:fldChar w:fldCharType="end"/>
      </w:r>
      <w:r>
        <w:rPr>
          <w:rFonts w:ascii="Arial Unicode MS" w:hAnsi="Arial Unicode MS"/>
          <w:b w:val="0"/>
          <w:bCs w:val="0"/>
        </w:rPr>
        <w:br w:type="page"/>
      </w:r>
    </w:p>
    <w:p w:rsidR="002700A5" w:rsidRDefault="00285CA2">
      <w:pPr>
        <w:pStyle w:val="berschrift12"/>
        <w:numPr>
          <w:ilvl w:val="0"/>
          <w:numId w:val="3"/>
        </w:numPr>
      </w:pPr>
      <w:bookmarkStart w:id="0" w:name="_Toc"/>
      <w:r>
        <w:rPr>
          <w:rFonts w:eastAsia="Arial Unicode MS" w:cs="Arial Unicode MS"/>
        </w:rPr>
        <w:lastRenderedPageBreak/>
        <w:t>Produkt</w:t>
      </w:r>
      <w:r>
        <w:rPr>
          <w:rFonts w:eastAsia="Arial Unicode MS" w:cs="Arial Unicode MS"/>
        </w:rPr>
        <w:t>ü</w:t>
      </w:r>
      <w:r>
        <w:rPr>
          <w:rFonts w:eastAsia="Arial Unicode MS" w:cs="Arial Unicode MS"/>
        </w:rPr>
        <w:t>bersicht</w:t>
      </w:r>
      <w:bookmarkEnd w:id="0"/>
    </w:p>
    <w:p w:rsidR="002700A5" w:rsidRDefault="00285CA2">
      <w:pPr>
        <w:pStyle w:val="Text"/>
      </w:pPr>
      <w:r>
        <w:t>Dieses Kapitel behandelt die Hauptanwendungen und den Lieferumfang des Gerätes.</w:t>
      </w:r>
    </w:p>
    <w:p w:rsidR="002700A5" w:rsidRDefault="00285CA2">
      <w:pPr>
        <w:pStyle w:val="berschrift12"/>
        <w:numPr>
          <w:ilvl w:val="1"/>
          <w:numId w:val="3"/>
        </w:numPr>
      </w:pPr>
      <w:bookmarkStart w:id="1" w:name="_Toc1"/>
      <w:r>
        <w:rPr>
          <w:rFonts w:eastAsia="Arial Unicode MS" w:cs="Arial Unicode MS"/>
        </w:rPr>
        <w:t>Anwendungen des Milestone 312</w:t>
      </w:r>
      <w:r>
        <w:rPr>
          <w:rFonts w:eastAsia="Arial Unicode MS" w:cs="Arial Unicode MS"/>
        </w:rPr>
        <w:t xml:space="preserve"> Ace</w:t>
      </w:r>
      <w:bookmarkEnd w:id="1"/>
    </w:p>
    <w:p w:rsidR="002700A5" w:rsidRDefault="00285CA2">
      <w:pPr>
        <w:pStyle w:val="Text"/>
      </w:pPr>
      <w:r>
        <w:t>Milestone 312 Ace (M312 Ace) ist ein multifunktionales Gerät, welches Ihren Wünschen entsprechend angepasst werden kann. Bereits in der Basisausführung beinhaltet Ihr Milestone 312 Ace eine umfangreiche Funktionalität. Mit optionalen Anwendungen wie R</w:t>
      </w:r>
      <w:r>
        <w:t>adio und Kalender kann diese bei Bedarf erweitert werden.</w:t>
      </w:r>
    </w:p>
    <w:p w:rsidR="002700A5" w:rsidRDefault="00285CA2">
      <w:pPr>
        <w:pStyle w:val="Uberschrift34"/>
        <w:numPr>
          <w:ilvl w:val="2"/>
          <w:numId w:val="3"/>
        </w:numPr>
      </w:pPr>
      <w:bookmarkStart w:id="2" w:name="_Toc2"/>
      <w:r>
        <w:rPr>
          <w:rFonts w:eastAsia="Arial Unicode MS" w:cs="Arial Unicode MS"/>
        </w:rPr>
        <w:t>Basisfunktionen</w:t>
      </w:r>
      <w:bookmarkEnd w:id="2"/>
    </w:p>
    <w:p w:rsidR="002700A5" w:rsidRDefault="00285CA2">
      <w:pPr>
        <w:pStyle w:val="Text"/>
        <w:rPr>
          <w:lang w:val="de-DE"/>
        </w:rPr>
      </w:pPr>
      <w:r>
        <w:rPr>
          <w:lang w:val="de-DE"/>
        </w:rPr>
        <w:t>Die folgende Liste umfasst alle Anwendungen, welche zur Grundausstattung des Milestone 312 Ace gehören und im Lieferumfang der Basisversion enthalten sind.</w:t>
      </w:r>
    </w:p>
    <w:tbl>
      <w:tblPr>
        <w:tblStyle w:val="TableNormal"/>
        <w:tblW w:w="961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DC0BF"/>
        <w:tblLayout w:type="fixed"/>
        <w:tblCellMar>
          <w:top w:w="0" w:type="dxa"/>
          <w:left w:w="0" w:type="dxa"/>
          <w:bottom w:w="0" w:type="dxa"/>
          <w:right w:w="0" w:type="dxa"/>
        </w:tblCellMar>
        <w:tblLook w:val="04A0" w:firstRow="1" w:lastRow="0" w:firstColumn="1" w:lastColumn="0" w:noHBand="0" w:noVBand="1"/>
      </w:tblPr>
      <w:tblGrid>
        <w:gridCol w:w="1602"/>
        <w:gridCol w:w="8010"/>
      </w:tblGrid>
      <w:tr w:rsidR="002700A5">
        <w:tblPrEx>
          <w:tblCellMar>
            <w:top w:w="0" w:type="dxa"/>
            <w:left w:w="0" w:type="dxa"/>
            <w:bottom w:w="0" w:type="dxa"/>
            <w:right w:w="0" w:type="dxa"/>
          </w:tblCellMar>
        </w:tblPrEx>
        <w:trPr>
          <w:trHeight w:val="320"/>
          <w:tblHeader/>
        </w:trPr>
        <w:tc>
          <w:tcPr>
            <w:tcW w:w="1602" w:type="dxa"/>
            <w:tcBorders>
              <w:top w:val="single" w:sz="8" w:space="0" w:color="000000"/>
              <w:left w:val="single" w:sz="8" w:space="0" w:color="000000"/>
              <w:bottom w:val="single" w:sz="8" w:space="0" w:color="000000"/>
              <w:right w:val="single" w:sz="8" w:space="0" w:color="000000"/>
            </w:tcBorders>
            <w:shd w:val="clear" w:color="auto" w:fill="002B76"/>
            <w:tcMar>
              <w:top w:w="80" w:type="dxa"/>
              <w:left w:w="80" w:type="dxa"/>
              <w:bottom w:w="80" w:type="dxa"/>
              <w:right w:w="80" w:type="dxa"/>
            </w:tcMar>
          </w:tcPr>
          <w:p w:rsidR="002700A5" w:rsidRDefault="00285CA2">
            <w:pPr>
              <w:pStyle w:val="Tabellenkopf"/>
            </w:pPr>
            <w:r>
              <w:rPr>
                <w:rFonts w:eastAsia="Arial Unicode MS" w:cs="Arial Unicode MS"/>
              </w:rPr>
              <w:t>Anwendung</w:t>
            </w:r>
          </w:p>
        </w:tc>
        <w:tc>
          <w:tcPr>
            <w:tcW w:w="8010" w:type="dxa"/>
            <w:tcBorders>
              <w:top w:val="single" w:sz="8" w:space="0" w:color="000000"/>
              <w:left w:val="single" w:sz="8" w:space="0" w:color="000000"/>
              <w:bottom w:val="single" w:sz="8" w:space="0" w:color="000000"/>
              <w:right w:val="single" w:sz="8" w:space="0" w:color="000000"/>
            </w:tcBorders>
            <w:shd w:val="clear" w:color="auto" w:fill="002B76"/>
            <w:tcMar>
              <w:top w:w="80" w:type="dxa"/>
              <w:left w:w="80" w:type="dxa"/>
              <w:bottom w:w="80" w:type="dxa"/>
              <w:right w:w="80" w:type="dxa"/>
            </w:tcMar>
          </w:tcPr>
          <w:p w:rsidR="002700A5" w:rsidRDefault="00285CA2">
            <w:pPr>
              <w:pStyle w:val="Tabellenkopf"/>
            </w:pPr>
            <w:r>
              <w:rPr>
                <w:rFonts w:eastAsia="Arial Unicode MS" w:cs="Arial Unicode MS"/>
              </w:rPr>
              <w:t>Beschreibung</w:t>
            </w:r>
          </w:p>
        </w:tc>
      </w:tr>
      <w:tr w:rsidR="002700A5">
        <w:tblPrEx>
          <w:shd w:val="clear" w:color="auto" w:fill="auto"/>
          <w:tblCellMar>
            <w:top w:w="0" w:type="dxa"/>
            <w:left w:w="0" w:type="dxa"/>
            <w:bottom w:w="0" w:type="dxa"/>
            <w:right w:w="0" w:type="dxa"/>
          </w:tblCellMar>
        </w:tblPrEx>
        <w:trPr>
          <w:trHeight w:val="7920"/>
        </w:trPr>
        <w:tc>
          <w:tcPr>
            <w:tcW w:w="1602"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b/>
                <w:bCs/>
              </w:rPr>
              <w:t>Audio</w:t>
            </w:r>
          </w:p>
        </w:tc>
        <w:tc>
          <w:tcPr>
            <w:tcW w:w="801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rPr>
                <w:b/>
                <w:bCs/>
              </w:rPr>
            </w:pPr>
            <w:r>
              <w:rPr>
                <w:rFonts w:eastAsia="Arial Unicode MS" w:cs="Arial Unicode MS"/>
              </w:rPr>
              <w:t>Audio ist die umfangreichste Anwendung und erlaubt Ihnen die Wiedergabe von Audiodateien in verschiedenen Geschwindigkeiten. Das Speichern und Verwalten der Dateien ist in einer frei zug</w:t>
            </w:r>
            <w:r>
              <w:rPr>
                <w:rFonts w:eastAsia="Arial Unicode MS" w:cs="Arial Unicode MS"/>
              </w:rPr>
              <w:t>ä</w:t>
            </w:r>
            <w:r>
              <w:rPr>
                <w:rFonts w:eastAsia="Arial Unicode MS" w:cs="Arial Unicode MS"/>
              </w:rPr>
              <w:t>nglichen, w</w:t>
            </w:r>
            <w:r>
              <w:rPr>
                <w:rFonts w:eastAsia="Arial Unicode MS" w:cs="Arial Unicode MS"/>
              </w:rPr>
              <w:t>ä</w:t>
            </w:r>
            <w:r>
              <w:rPr>
                <w:rFonts w:eastAsia="Arial Unicode MS" w:cs="Arial Unicode MS"/>
              </w:rPr>
              <w:t>hlbaren Ordnerstruktur m</w:t>
            </w:r>
            <w:r>
              <w:rPr>
                <w:rFonts w:eastAsia="Arial Unicode MS" w:cs="Arial Unicode MS"/>
              </w:rPr>
              <w:t>ö</w:t>
            </w:r>
            <w:r>
              <w:rPr>
                <w:rFonts w:eastAsia="Arial Unicode MS" w:cs="Arial Unicode MS"/>
              </w:rPr>
              <w:t>glich. Die folgenden Appli</w:t>
            </w:r>
            <w:r>
              <w:rPr>
                <w:rFonts w:eastAsia="Arial Unicode MS" w:cs="Arial Unicode MS"/>
              </w:rPr>
              <w:t>kationen stehen Ihnen unter der Anwendung Audio zur Verf</w:t>
            </w:r>
            <w:r>
              <w:rPr>
                <w:rFonts w:eastAsia="Arial Unicode MS" w:cs="Arial Unicode MS"/>
              </w:rPr>
              <w:t>ü</w:t>
            </w:r>
            <w:r>
              <w:rPr>
                <w:rFonts w:eastAsia="Arial Unicode MS" w:cs="Arial Unicode MS"/>
              </w:rPr>
              <w:t>gung:</w:t>
            </w:r>
          </w:p>
          <w:p w:rsidR="002700A5" w:rsidRDefault="00285CA2">
            <w:pPr>
              <w:pStyle w:val="Tabelleninhalt"/>
            </w:pPr>
            <w:r>
              <w:rPr>
                <w:rFonts w:eastAsia="Arial Unicode MS" w:cs="Arial Unicode MS"/>
                <w:b/>
                <w:bCs/>
              </w:rPr>
              <w:t>Musikspieler:</w:t>
            </w:r>
            <w:r>
              <w:rPr>
                <w:rFonts w:eastAsia="Arial Unicode MS" w:cs="Arial Unicode MS"/>
              </w:rPr>
              <w:t xml:space="preserve"> Mit seiner erstklassigen Wiedergabe ist dieser Audiospieler auf optimalen Musikgenuss ausgelegt.</w:t>
            </w:r>
          </w:p>
          <w:p w:rsidR="002700A5" w:rsidRDefault="00285CA2">
            <w:pPr>
              <w:pStyle w:val="Tabelleninhalt"/>
            </w:pPr>
            <w:r>
              <w:rPr>
                <w:rFonts w:eastAsia="Arial Unicode MS" w:cs="Arial Unicode MS"/>
              </w:rPr>
              <w:t xml:space="preserve">Sie brauchen keinerlei Kenntnis </w:t>
            </w:r>
            <w:r>
              <w:rPr>
                <w:rFonts w:eastAsia="Arial Unicode MS" w:cs="Arial Unicode MS"/>
              </w:rPr>
              <w:t>ü</w:t>
            </w:r>
            <w:r>
              <w:rPr>
                <w:rFonts w:eastAsia="Arial Unicode MS" w:cs="Arial Unicode MS"/>
              </w:rPr>
              <w:t>ber die technischen Einzelheiten von verschiedene</w:t>
            </w:r>
            <w:r>
              <w:rPr>
                <w:rFonts w:eastAsia="Arial Unicode MS" w:cs="Arial Unicode MS"/>
              </w:rPr>
              <w:t>n Dateiformaten, weil Ihr Milestone 312 Ace alle popul</w:t>
            </w:r>
            <w:r>
              <w:rPr>
                <w:rFonts w:eastAsia="Arial Unicode MS" w:cs="Arial Unicode MS"/>
              </w:rPr>
              <w:t>ä</w:t>
            </w:r>
            <w:r>
              <w:rPr>
                <w:rFonts w:eastAsia="Arial Unicode MS" w:cs="Arial Unicode MS"/>
              </w:rPr>
              <w:t xml:space="preserve">ren Musikformate automatisch versteht und abspielen kann (MP3, AAC, WMA, WAV, M4A, M4V und MP4). </w:t>
            </w:r>
          </w:p>
          <w:p w:rsidR="002700A5" w:rsidRDefault="00285CA2">
            <w:pPr>
              <w:pStyle w:val="Tabelleninhalt"/>
            </w:pPr>
            <w:r>
              <w:rPr>
                <w:rFonts w:eastAsia="Arial Unicode MS" w:cs="Arial Unicode MS"/>
              </w:rPr>
              <w:t>Text-To-Speech-Spieler: Diese Funktion erm</w:t>
            </w:r>
            <w:r>
              <w:rPr>
                <w:rFonts w:eastAsia="Arial Unicode MS" w:cs="Arial Unicode MS"/>
              </w:rPr>
              <w:t>ö</w:t>
            </w:r>
            <w:r>
              <w:rPr>
                <w:rFonts w:eastAsia="Arial Unicode MS" w:cs="Arial Unicode MS"/>
              </w:rPr>
              <w:t xml:space="preserve">glicht Ihnen die Wiedergabe von Textdateien in den Formaten </w:t>
            </w:r>
            <w:r>
              <w:rPr>
                <w:rFonts w:eastAsia="Arial Unicode MS" w:cs="Arial Unicode MS"/>
              </w:rPr>
              <w:t>TXT und DOC. Die gew</w:t>
            </w:r>
            <w:r>
              <w:rPr>
                <w:rFonts w:eastAsia="Arial Unicode MS" w:cs="Arial Unicode MS"/>
              </w:rPr>
              <w:t>ü</w:t>
            </w:r>
            <w:r>
              <w:rPr>
                <w:rFonts w:eastAsia="Arial Unicode MS" w:cs="Arial Unicode MS"/>
              </w:rPr>
              <w:t>nschte Sprache und Vorlesestimme k</w:t>
            </w:r>
            <w:r>
              <w:rPr>
                <w:rFonts w:eastAsia="Arial Unicode MS" w:cs="Arial Unicode MS"/>
              </w:rPr>
              <w:t>ö</w:t>
            </w:r>
            <w:r>
              <w:rPr>
                <w:rFonts w:eastAsia="Arial Unicode MS" w:cs="Arial Unicode MS"/>
              </w:rPr>
              <w:t>nnen Sie nach Belieben einstellen.</w:t>
            </w:r>
          </w:p>
          <w:p w:rsidR="002700A5" w:rsidRDefault="00285CA2">
            <w:pPr>
              <w:pStyle w:val="Tabelleninhalt"/>
            </w:pPr>
            <w:r>
              <w:rPr>
                <w:rFonts w:eastAsia="Arial Unicode MS" w:cs="Arial Unicode MS"/>
              </w:rPr>
              <w:t>Rekorder: Mit dem Rekorder erstellen Sie kristallklare Sprachnotizen auf Knopfdruck. Sogar in lauten Umgebungen, wie in Z</w:t>
            </w:r>
            <w:r>
              <w:rPr>
                <w:rFonts w:eastAsia="Arial Unicode MS" w:cs="Arial Unicode MS"/>
              </w:rPr>
              <w:t>ü</w:t>
            </w:r>
            <w:r>
              <w:rPr>
                <w:rFonts w:eastAsia="Arial Unicode MS" w:cs="Arial Unicode MS"/>
              </w:rPr>
              <w:t>gen oder Flugzeugen, sind Aufnahmen gut ver</w:t>
            </w:r>
            <w:r>
              <w:rPr>
                <w:rFonts w:eastAsia="Arial Unicode MS" w:cs="Arial Unicode MS"/>
              </w:rPr>
              <w:t>st</w:t>
            </w:r>
            <w:r>
              <w:rPr>
                <w:rFonts w:eastAsia="Arial Unicode MS" w:cs="Arial Unicode MS"/>
              </w:rPr>
              <w:t>ä</w:t>
            </w:r>
            <w:r>
              <w:rPr>
                <w:rFonts w:eastAsia="Arial Unicode MS" w:cs="Arial Unicode MS"/>
              </w:rPr>
              <w:t>ndlich. Der kraftvolle Milestone-Lautsprecher sorgt f</w:t>
            </w:r>
            <w:r>
              <w:rPr>
                <w:rFonts w:eastAsia="Arial Unicode MS" w:cs="Arial Unicode MS"/>
              </w:rPr>
              <w:t>ü</w:t>
            </w:r>
            <w:r>
              <w:rPr>
                <w:rFonts w:eastAsia="Arial Unicode MS" w:cs="Arial Unicode MS"/>
              </w:rPr>
              <w:t>r eine deutliche Wiedergabe. Neben dem integrierten Mikrofon k</w:t>
            </w:r>
            <w:r>
              <w:rPr>
                <w:rFonts w:eastAsia="Arial Unicode MS" w:cs="Arial Unicode MS"/>
              </w:rPr>
              <w:t>ö</w:t>
            </w:r>
            <w:r>
              <w:rPr>
                <w:rFonts w:eastAsia="Arial Unicode MS" w:cs="Arial Unicode MS"/>
              </w:rPr>
              <w:t>nnen Sie auch ein externes Mikrofon verwenden, um hochwertige Aufnahmen in Stereo zu erzeugen.</w:t>
            </w:r>
          </w:p>
          <w:p w:rsidR="002700A5" w:rsidRDefault="00285CA2">
            <w:pPr>
              <w:pStyle w:val="Tabelleninhalt"/>
            </w:pPr>
            <w:r>
              <w:rPr>
                <w:rFonts w:eastAsia="Arial Unicode MS" w:cs="Arial Unicode MS"/>
              </w:rPr>
              <w:t>Radio senden: Mit dieser Funktion k</w:t>
            </w:r>
            <w:r>
              <w:rPr>
                <w:rFonts w:eastAsia="Arial Unicode MS" w:cs="Arial Unicode MS"/>
              </w:rPr>
              <w:t>ö</w:t>
            </w:r>
            <w:r>
              <w:rPr>
                <w:rFonts w:eastAsia="Arial Unicode MS" w:cs="Arial Unicode MS"/>
              </w:rPr>
              <w:t xml:space="preserve">nnen </w:t>
            </w:r>
            <w:r>
              <w:rPr>
                <w:rFonts w:eastAsia="Arial Unicode MS" w:cs="Arial Unicode MS"/>
              </w:rPr>
              <w:t>Sie Inhalte von Ihrem Milestone 312 Ace drahtlos an einen Radioempf</w:t>
            </w:r>
            <w:r>
              <w:rPr>
                <w:rFonts w:eastAsia="Arial Unicode MS" w:cs="Arial Unicode MS"/>
              </w:rPr>
              <w:t>ä</w:t>
            </w:r>
            <w:r>
              <w:rPr>
                <w:rFonts w:eastAsia="Arial Unicode MS" w:cs="Arial Unicode MS"/>
              </w:rPr>
              <w:t xml:space="preserve">nger </w:t>
            </w:r>
            <w:r>
              <w:rPr>
                <w:rFonts w:eastAsia="Arial Unicode MS" w:cs="Arial Unicode MS"/>
              </w:rPr>
              <w:t>ü</w:t>
            </w:r>
            <w:r>
              <w:rPr>
                <w:rFonts w:eastAsia="Arial Unicode MS" w:cs="Arial Unicode MS"/>
              </w:rPr>
              <w:t>bermitteln. Stellen Sie daf</w:t>
            </w:r>
            <w:r>
              <w:rPr>
                <w:rFonts w:eastAsia="Arial Unicode MS" w:cs="Arial Unicode MS"/>
              </w:rPr>
              <w:t>ü</w:t>
            </w:r>
            <w:r>
              <w:rPr>
                <w:rFonts w:eastAsia="Arial Unicode MS" w:cs="Arial Unicode MS"/>
              </w:rPr>
              <w:t>r auf beiden Ger</w:t>
            </w:r>
            <w:r>
              <w:rPr>
                <w:rFonts w:eastAsia="Arial Unicode MS" w:cs="Arial Unicode MS"/>
              </w:rPr>
              <w:t>ä</w:t>
            </w:r>
            <w:r>
              <w:rPr>
                <w:rFonts w:eastAsia="Arial Unicode MS" w:cs="Arial Unicode MS"/>
              </w:rPr>
              <w:t>ten dieselbe UKW-Frequenz ein und geniessen Sie H</w:t>
            </w:r>
            <w:r>
              <w:rPr>
                <w:rFonts w:eastAsia="Arial Unicode MS" w:cs="Arial Unicode MS"/>
              </w:rPr>
              <w:t>ö</w:t>
            </w:r>
            <w:r>
              <w:rPr>
                <w:rFonts w:eastAsia="Arial Unicode MS" w:cs="Arial Unicode MS"/>
              </w:rPr>
              <w:t>rb</w:t>
            </w:r>
            <w:r>
              <w:rPr>
                <w:rFonts w:eastAsia="Arial Unicode MS" w:cs="Arial Unicode MS"/>
              </w:rPr>
              <w:t>ü</w:t>
            </w:r>
            <w:r>
              <w:rPr>
                <w:rFonts w:eastAsia="Arial Unicode MS" w:cs="Arial Unicode MS"/>
              </w:rPr>
              <w:t xml:space="preserve">cher, Musik- und Textdateien, sowie Sprachaufnahmen auf der heimischen Stereoanlage </w:t>
            </w:r>
            <w:r>
              <w:rPr>
                <w:rFonts w:eastAsia="Arial Unicode MS" w:cs="Arial Unicode MS"/>
              </w:rPr>
              <w:t xml:space="preserve">oder </w:t>
            </w:r>
            <w:r>
              <w:rPr>
                <w:rFonts w:eastAsia="Arial Unicode MS" w:cs="Arial Unicode MS"/>
              </w:rPr>
              <w:t>ü</w:t>
            </w:r>
            <w:r>
              <w:rPr>
                <w:rFonts w:eastAsia="Arial Unicode MS" w:cs="Arial Unicode MS"/>
              </w:rPr>
              <w:t>ber Ihr Autoradio.</w:t>
            </w:r>
          </w:p>
        </w:tc>
      </w:tr>
      <w:tr w:rsidR="002700A5">
        <w:tblPrEx>
          <w:shd w:val="clear" w:color="auto" w:fill="auto"/>
          <w:tblCellMar>
            <w:top w:w="0" w:type="dxa"/>
            <w:left w:w="0" w:type="dxa"/>
            <w:bottom w:w="0" w:type="dxa"/>
            <w:right w:w="0" w:type="dxa"/>
          </w:tblCellMar>
        </w:tblPrEx>
        <w:trPr>
          <w:trHeight w:val="2260"/>
        </w:trPr>
        <w:tc>
          <w:tcPr>
            <w:tcW w:w="1602"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b/>
                <w:bCs/>
              </w:rPr>
              <w:lastRenderedPageBreak/>
              <w:t>B</w:t>
            </w:r>
            <w:r>
              <w:rPr>
                <w:b/>
                <w:bCs/>
              </w:rPr>
              <w:t>ü</w:t>
            </w:r>
            <w:r>
              <w:rPr>
                <w:b/>
                <w:bCs/>
              </w:rPr>
              <w:t>cher</w:t>
            </w:r>
          </w:p>
        </w:tc>
        <w:tc>
          <w:tcPr>
            <w:tcW w:w="801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rFonts w:eastAsia="Arial Unicode MS" w:cs="Arial Unicode MS"/>
              </w:rPr>
              <w:t>Die Anwendung B</w:t>
            </w:r>
            <w:r>
              <w:rPr>
                <w:rFonts w:eastAsia="Arial Unicode MS" w:cs="Arial Unicode MS"/>
              </w:rPr>
              <w:t>ü</w:t>
            </w:r>
            <w:r>
              <w:rPr>
                <w:rFonts w:eastAsia="Arial Unicode MS" w:cs="Arial Unicode MS"/>
              </w:rPr>
              <w:t>cher erm</w:t>
            </w:r>
            <w:r>
              <w:rPr>
                <w:rFonts w:eastAsia="Arial Unicode MS" w:cs="Arial Unicode MS"/>
              </w:rPr>
              <w:t>ö</w:t>
            </w:r>
            <w:r>
              <w:rPr>
                <w:rFonts w:eastAsia="Arial Unicode MS" w:cs="Arial Unicode MS"/>
              </w:rPr>
              <w:t>glicht Ihnen das Abspielen intelligenter H</w:t>
            </w:r>
            <w:r>
              <w:rPr>
                <w:rFonts w:eastAsia="Arial Unicode MS" w:cs="Arial Unicode MS"/>
              </w:rPr>
              <w:t>ö</w:t>
            </w:r>
            <w:r>
              <w:rPr>
                <w:rFonts w:eastAsia="Arial Unicode MS" w:cs="Arial Unicode MS"/>
              </w:rPr>
              <w:t>rb</w:t>
            </w:r>
            <w:r>
              <w:rPr>
                <w:rFonts w:eastAsia="Arial Unicode MS" w:cs="Arial Unicode MS"/>
              </w:rPr>
              <w:t>ü</w:t>
            </w:r>
            <w:r>
              <w:rPr>
                <w:rFonts w:eastAsia="Arial Unicode MS" w:cs="Arial Unicode MS"/>
              </w:rPr>
              <w:t>cher, beispielsweise im DAISY-Format. Solche H</w:t>
            </w:r>
            <w:r>
              <w:rPr>
                <w:rFonts w:eastAsia="Arial Unicode MS" w:cs="Arial Unicode MS"/>
              </w:rPr>
              <w:t>ö</w:t>
            </w:r>
            <w:r>
              <w:rPr>
                <w:rFonts w:eastAsia="Arial Unicode MS" w:cs="Arial Unicode MS"/>
              </w:rPr>
              <w:t>rb</w:t>
            </w:r>
            <w:r>
              <w:rPr>
                <w:rFonts w:eastAsia="Arial Unicode MS" w:cs="Arial Unicode MS"/>
              </w:rPr>
              <w:t>ü</w:t>
            </w:r>
            <w:r>
              <w:rPr>
                <w:rFonts w:eastAsia="Arial Unicode MS" w:cs="Arial Unicode MS"/>
              </w:rPr>
              <w:t>cher sind mit einer speziellen Struktur ausgestattet, welche Ihnen n</w:t>
            </w:r>
            <w:r>
              <w:rPr>
                <w:rFonts w:eastAsia="Arial Unicode MS" w:cs="Arial Unicode MS"/>
              </w:rPr>
              <w:t>ü</w:t>
            </w:r>
            <w:r>
              <w:rPr>
                <w:rFonts w:eastAsia="Arial Unicode MS" w:cs="Arial Unicode MS"/>
              </w:rPr>
              <w:t xml:space="preserve">tzliche Optionen zur Navigation </w:t>
            </w:r>
            <w:r>
              <w:rPr>
                <w:rFonts w:eastAsia="Arial Unicode MS" w:cs="Arial Unicode MS"/>
              </w:rPr>
              <w:t>innerhalb des Buches bietet, wie etwa Kapitelspr</w:t>
            </w:r>
            <w:r>
              <w:rPr>
                <w:rFonts w:eastAsia="Arial Unicode MS" w:cs="Arial Unicode MS"/>
              </w:rPr>
              <w:t>ü</w:t>
            </w:r>
            <w:r>
              <w:rPr>
                <w:rFonts w:eastAsia="Arial Unicode MS" w:cs="Arial Unicode MS"/>
              </w:rPr>
              <w:t>nge, Phrasen- und Zeitspr</w:t>
            </w:r>
            <w:r>
              <w:rPr>
                <w:rFonts w:eastAsia="Arial Unicode MS" w:cs="Arial Unicode MS"/>
              </w:rPr>
              <w:t>ü</w:t>
            </w:r>
            <w:r>
              <w:rPr>
                <w:rFonts w:eastAsia="Arial Unicode MS" w:cs="Arial Unicode MS"/>
              </w:rPr>
              <w:t>nge. Sie k</w:t>
            </w:r>
            <w:r>
              <w:rPr>
                <w:rFonts w:eastAsia="Arial Unicode MS" w:cs="Arial Unicode MS"/>
              </w:rPr>
              <w:t>ö</w:t>
            </w:r>
            <w:r>
              <w:rPr>
                <w:rFonts w:eastAsia="Arial Unicode MS" w:cs="Arial Unicode MS"/>
              </w:rPr>
              <w:t xml:space="preserve">nnen auch Buchzeichen setzen, die Lesegeschwindigkeit anpassen und vieles mehr. Mit der Funktion </w:t>
            </w:r>
            <w:r>
              <w:rPr>
                <w:rFonts w:eastAsia="Arial Unicode MS" w:cs="Arial Unicode MS"/>
              </w:rPr>
              <w:t>‚</w:t>
            </w:r>
            <w:r>
              <w:rPr>
                <w:rFonts w:eastAsia="Arial Unicode MS" w:cs="Arial Unicode MS"/>
              </w:rPr>
              <w:t>Radio senden</w:t>
            </w:r>
            <w:r>
              <w:rPr>
                <w:rFonts w:eastAsia="Arial Unicode MS" w:cs="Arial Unicode MS"/>
              </w:rPr>
              <w:t xml:space="preserve">‘ </w:t>
            </w:r>
            <w:r>
              <w:rPr>
                <w:rFonts w:eastAsia="Arial Unicode MS" w:cs="Arial Unicode MS"/>
              </w:rPr>
              <w:t>k</w:t>
            </w:r>
            <w:r>
              <w:rPr>
                <w:rFonts w:eastAsia="Arial Unicode MS" w:cs="Arial Unicode MS"/>
              </w:rPr>
              <w:t>ö</w:t>
            </w:r>
            <w:r>
              <w:rPr>
                <w:rFonts w:eastAsia="Arial Unicode MS" w:cs="Arial Unicode MS"/>
              </w:rPr>
              <w:t>nnen Sie Ihre H</w:t>
            </w:r>
            <w:r>
              <w:rPr>
                <w:rFonts w:eastAsia="Arial Unicode MS" w:cs="Arial Unicode MS"/>
              </w:rPr>
              <w:t>ö</w:t>
            </w:r>
            <w:r>
              <w:rPr>
                <w:rFonts w:eastAsia="Arial Unicode MS" w:cs="Arial Unicode MS"/>
              </w:rPr>
              <w:t>rb</w:t>
            </w:r>
            <w:r>
              <w:rPr>
                <w:rFonts w:eastAsia="Arial Unicode MS" w:cs="Arial Unicode MS"/>
              </w:rPr>
              <w:t>ü</w:t>
            </w:r>
            <w:r>
              <w:rPr>
                <w:rFonts w:eastAsia="Arial Unicode MS" w:cs="Arial Unicode MS"/>
              </w:rPr>
              <w:t>cher sogar drahtlos auf einem Autorad</w:t>
            </w:r>
            <w:r>
              <w:rPr>
                <w:rFonts w:eastAsia="Arial Unicode MS" w:cs="Arial Unicode MS"/>
              </w:rPr>
              <w:t>io oder der heimischen Stereoanlage empfangen und anh</w:t>
            </w:r>
            <w:r>
              <w:rPr>
                <w:rFonts w:eastAsia="Arial Unicode MS" w:cs="Arial Unicode MS"/>
              </w:rPr>
              <w:t>ö</w:t>
            </w:r>
            <w:r>
              <w:rPr>
                <w:rFonts w:eastAsia="Arial Unicode MS" w:cs="Arial Unicode MS"/>
              </w:rPr>
              <w:t>ren.</w:t>
            </w:r>
          </w:p>
        </w:tc>
      </w:tr>
      <w:tr w:rsidR="002700A5">
        <w:tblPrEx>
          <w:shd w:val="clear" w:color="auto" w:fill="auto"/>
          <w:tblCellMar>
            <w:top w:w="0" w:type="dxa"/>
            <w:left w:w="0" w:type="dxa"/>
            <w:bottom w:w="0" w:type="dxa"/>
            <w:right w:w="0" w:type="dxa"/>
          </w:tblCellMar>
        </w:tblPrEx>
        <w:trPr>
          <w:trHeight w:val="860"/>
        </w:trPr>
        <w:tc>
          <w:tcPr>
            <w:tcW w:w="1602"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b/>
                <w:bCs/>
              </w:rPr>
              <w:t>Wecker</w:t>
            </w:r>
          </w:p>
        </w:tc>
        <w:tc>
          <w:tcPr>
            <w:tcW w:w="801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rFonts w:eastAsia="Arial Unicode MS" w:cs="Arial Unicode MS"/>
              </w:rPr>
              <w:t>Ein einfach zu bedienender Wecker mit allen n</w:t>
            </w:r>
            <w:r>
              <w:rPr>
                <w:rFonts w:eastAsia="Arial Unicode MS" w:cs="Arial Unicode MS"/>
              </w:rPr>
              <w:t>ö</w:t>
            </w:r>
            <w:r>
              <w:rPr>
                <w:rFonts w:eastAsia="Arial Unicode MS" w:cs="Arial Unicode MS"/>
              </w:rPr>
              <w:t>tigen Einstell-m</w:t>
            </w:r>
            <w:r>
              <w:rPr>
                <w:rFonts w:eastAsia="Arial Unicode MS" w:cs="Arial Unicode MS"/>
              </w:rPr>
              <w:t>ö</w:t>
            </w:r>
            <w:r>
              <w:rPr>
                <w:rFonts w:eastAsia="Arial Unicode MS" w:cs="Arial Unicode MS"/>
              </w:rPr>
              <w:t>glichkeiten, Wecksignalen und Vibrationsalarm. Uhrzeit und Datum k</w:t>
            </w:r>
            <w:r>
              <w:rPr>
                <w:rFonts w:eastAsia="Arial Unicode MS" w:cs="Arial Unicode MS"/>
              </w:rPr>
              <w:t>ö</w:t>
            </w:r>
            <w:r>
              <w:rPr>
                <w:rFonts w:eastAsia="Arial Unicode MS" w:cs="Arial Unicode MS"/>
              </w:rPr>
              <w:t>nnen auch abgefragt werden, sowie Timer und Stoppuhr.</w:t>
            </w:r>
          </w:p>
        </w:tc>
      </w:tr>
    </w:tbl>
    <w:p w:rsidR="002700A5" w:rsidRDefault="002700A5">
      <w:pPr>
        <w:pStyle w:val="01Normal"/>
      </w:pPr>
    </w:p>
    <w:p w:rsidR="002700A5" w:rsidRDefault="00285CA2">
      <w:pPr>
        <w:pStyle w:val="Uberschrift34"/>
        <w:numPr>
          <w:ilvl w:val="2"/>
          <w:numId w:val="3"/>
        </w:numPr>
      </w:pPr>
      <w:bookmarkStart w:id="3" w:name="_Toc3"/>
      <w:r>
        <w:rPr>
          <w:rFonts w:eastAsia="Arial Unicode MS" w:cs="Arial Unicode MS"/>
        </w:rPr>
        <w:t>Software Extras</w:t>
      </w:r>
      <w:bookmarkEnd w:id="3"/>
    </w:p>
    <w:p w:rsidR="002700A5" w:rsidRDefault="00285CA2">
      <w:pPr>
        <w:pStyle w:val="Text"/>
      </w:pPr>
      <w:r>
        <w:t>Mit Software Extras können Sie Ihren Milestone 312 Ace entsprechend Ihren Wünschen und Ansprüchen erweitern. Die folgende Liste enthält eine Zusammenfassung dieser optional erhältlichen Anwendungen.</w:t>
      </w:r>
    </w:p>
    <w:tbl>
      <w:tblPr>
        <w:tblStyle w:val="TableNormal"/>
        <w:tblW w:w="961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4A0" w:firstRow="1" w:lastRow="0" w:firstColumn="1" w:lastColumn="0" w:noHBand="0" w:noVBand="1"/>
      </w:tblPr>
      <w:tblGrid>
        <w:gridCol w:w="1666"/>
        <w:gridCol w:w="7946"/>
      </w:tblGrid>
      <w:tr w:rsidR="002700A5">
        <w:tblPrEx>
          <w:tblCellMar>
            <w:top w:w="0" w:type="dxa"/>
            <w:left w:w="0" w:type="dxa"/>
            <w:bottom w:w="0" w:type="dxa"/>
            <w:right w:w="0" w:type="dxa"/>
          </w:tblCellMar>
        </w:tblPrEx>
        <w:trPr>
          <w:trHeight w:val="320"/>
        </w:trPr>
        <w:tc>
          <w:tcPr>
            <w:tcW w:w="1666" w:type="dxa"/>
            <w:tcBorders>
              <w:top w:val="single" w:sz="8" w:space="0" w:color="000000"/>
              <w:left w:val="single" w:sz="8" w:space="0" w:color="000000"/>
              <w:bottom w:val="single" w:sz="8" w:space="0" w:color="000000"/>
              <w:right w:val="single" w:sz="8" w:space="0" w:color="000000"/>
            </w:tcBorders>
            <w:shd w:val="clear" w:color="auto" w:fill="002B76"/>
            <w:tcMar>
              <w:top w:w="80" w:type="dxa"/>
              <w:left w:w="80" w:type="dxa"/>
              <w:bottom w:w="80" w:type="dxa"/>
              <w:right w:w="80" w:type="dxa"/>
            </w:tcMar>
          </w:tcPr>
          <w:p w:rsidR="002700A5" w:rsidRDefault="00285CA2">
            <w:pPr>
              <w:pStyle w:val="Tabellenkopf"/>
            </w:pPr>
            <w:r>
              <w:rPr>
                <w:rFonts w:eastAsia="Arial Unicode MS" w:cs="Arial Unicode MS"/>
              </w:rPr>
              <w:t>Anwendung</w:t>
            </w:r>
          </w:p>
        </w:tc>
        <w:tc>
          <w:tcPr>
            <w:tcW w:w="7946" w:type="dxa"/>
            <w:tcBorders>
              <w:top w:val="single" w:sz="8" w:space="0" w:color="000000"/>
              <w:left w:val="single" w:sz="8" w:space="0" w:color="000000"/>
              <w:bottom w:val="single" w:sz="8" w:space="0" w:color="000000"/>
              <w:right w:val="single" w:sz="8" w:space="0" w:color="000000"/>
            </w:tcBorders>
            <w:shd w:val="clear" w:color="auto" w:fill="002B76"/>
            <w:tcMar>
              <w:top w:w="80" w:type="dxa"/>
              <w:left w:w="80" w:type="dxa"/>
              <w:bottom w:w="80" w:type="dxa"/>
              <w:right w:w="80" w:type="dxa"/>
            </w:tcMar>
          </w:tcPr>
          <w:p w:rsidR="002700A5" w:rsidRDefault="00285CA2">
            <w:pPr>
              <w:pStyle w:val="Tabellenkopf"/>
            </w:pPr>
            <w:r>
              <w:rPr>
                <w:rFonts w:eastAsia="Arial Unicode MS" w:cs="Arial Unicode MS"/>
              </w:rPr>
              <w:t>Beschreibung</w:t>
            </w:r>
          </w:p>
        </w:tc>
      </w:tr>
      <w:tr w:rsidR="002700A5">
        <w:tblPrEx>
          <w:tblCellMar>
            <w:top w:w="0" w:type="dxa"/>
            <w:left w:w="0" w:type="dxa"/>
            <w:bottom w:w="0" w:type="dxa"/>
            <w:right w:w="0" w:type="dxa"/>
          </w:tblCellMar>
        </w:tblPrEx>
        <w:trPr>
          <w:trHeight w:val="860"/>
        </w:trPr>
        <w:tc>
          <w:tcPr>
            <w:tcW w:w="1666"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b/>
                <w:bCs/>
              </w:rPr>
              <w:t>Radio</w:t>
            </w:r>
          </w:p>
        </w:tc>
        <w:tc>
          <w:tcPr>
            <w:tcW w:w="7946"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rFonts w:eastAsia="Arial Unicode MS" w:cs="Arial Unicode MS"/>
              </w:rPr>
              <w:t xml:space="preserve">Das </w:t>
            </w:r>
            <w:r>
              <w:rPr>
                <w:rFonts w:eastAsia="Arial Unicode MS" w:cs="Arial Unicode MS"/>
              </w:rPr>
              <w:t>Stereo-UKW-Radio verf</w:t>
            </w:r>
            <w:r>
              <w:rPr>
                <w:rFonts w:eastAsia="Arial Unicode MS" w:cs="Arial Unicode MS"/>
              </w:rPr>
              <w:t>ü</w:t>
            </w:r>
            <w:r>
              <w:rPr>
                <w:rFonts w:eastAsia="Arial Unicode MS" w:cs="Arial Unicode MS"/>
              </w:rPr>
              <w:t xml:space="preserve">gt </w:t>
            </w:r>
            <w:r>
              <w:rPr>
                <w:rFonts w:eastAsia="Arial Unicode MS" w:cs="Arial Unicode MS"/>
              </w:rPr>
              <w:t>ü</w:t>
            </w:r>
            <w:r>
              <w:rPr>
                <w:rFonts w:eastAsia="Arial Unicode MS" w:cs="Arial Unicode MS"/>
              </w:rPr>
              <w:t>ber einen automatischen Sendersuchlauf, eine Senderspeicherung, direkte Frequenzeingabe, Radioaufzeichnung sowie RDS (Radio Data System).</w:t>
            </w:r>
          </w:p>
        </w:tc>
      </w:tr>
      <w:tr w:rsidR="002700A5">
        <w:tblPrEx>
          <w:tblCellMar>
            <w:top w:w="0" w:type="dxa"/>
            <w:left w:w="0" w:type="dxa"/>
            <w:bottom w:w="0" w:type="dxa"/>
            <w:right w:w="0" w:type="dxa"/>
          </w:tblCellMar>
        </w:tblPrEx>
        <w:trPr>
          <w:trHeight w:val="1140"/>
        </w:trPr>
        <w:tc>
          <w:tcPr>
            <w:tcW w:w="1666"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b/>
                <w:bCs/>
              </w:rPr>
              <w:t>Kalender</w:t>
            </w:r>
          </w:p>
        </w:tc>
        <w:tc>
          <w:tcPr>
            <w:tcW w:w="7946"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rFonts w:eastAsia="Arial Unicode MS" w:cs="Arial Unicode MS"/>
              </w:rPr>
              <w:t>Kalender ist eine hilfreiche Terminverwaltung um Ihren Tagesablauf zu organisieren</w:t>
            </w:r>
            <w:r>
              <w:rPr>
                <w:rFonts w:eastAsia="Arial Unicode MS" w:cs="Arial Unicode MS"/>
              </w:rPr>
              <w:t>. Neben den typischen Kalenderfunktionen k</w:t>
            </w:r>
            <w:r>
              <w:rPr>
                <w:rFonts w:eastAsia="Arial Unicode MS" w:cs="Arial Unicode MS"/>
              </w:rPr>
              <w:t>ö</w:t>
            </w:r>
            <w:r>
              <w:rPr>
                <w:rFonts w:eastAsia="Arial Unicode MS" w:cs="Arial Unicode MS"/>
              </w:rPr>
              <w:t>nnen Sie mit Kalender auch besondere Ereignisse vorausplanen, wie zum Beispiel eine Radioaufnahme oder Sprachaufzeichnung zu einer bestimmten Zeit.</w:t>
            </w:r>
          </w:p>
        </w:tc>
      </w:tr>
    </w:tbl>
    <w:p w:rsidR="002700A5" w:rsidRDefault="002700A5">
      <w:pPr>
        <w:pStyle w:val="01Normal"/>
      </w:pPr>
    </w:p>
    <w:p w:rsidR="002700A5" w:rsidRDefault="00285CA2">
      <w:pPr>
        <w:pStyle w:val="Uberschrift34"/>
        <w:numPr>
          <w:ilvl w:val="2"/>
          <w:numId w:val="3"/>
        </w:numPr>
      </w:pPr>
      <w:bookmarkStart w:id="4" w:name="_Toc4"/>
      <w:r>
        <w:rPr>
          <w:rFonts w:eastAsia="Arial Unicode MS" w:cs="Arial Unicode MS"/>
        </w:rPr>
        <w:t>Hardware Extras (Add-Ons)</w:t>
      </w:r>
      <w:bookmarkEnd w:id="4"/>
    </w:p>
    <w:p w:rsidR="002700A5" w:rsidRDefault="00285CA2">
      <w:pPr>
        <w:pStyle w:val="Text"/>
      </w:pPr>
      <w:r>
        <w:t xml:space="preserve">Zusätzlich zu den Software-Extras </w:t>
      </w:r>
      <w:r>
        <w:t>existieren Hardware-Extras, sogenannte Add-Ons, mit welchen Sie Ihren Milestone 312 Ace um weitere praktische Funktionen ausstatten können. Diese Erweiterungen sind speziell für Milestone 312 Ace entwickelt worden und passen perfekt zum Design des Grundger</w:t>
      </w:r>
      <w:r>
        <w:t>ätes.</w:t>
      </w:r>
    </w:p>
    <w:p w:rsidR="002700A5" w:rsidRDefault="00285CA2">
      <w:pPr>
        <w:pStyle w:val="Text"/>
      </w:pPr>
      <w:r>
        <w:t>Mit dem hochwertigen Farberkennungsgerät „FaMe“ können Sie z.B. die Farbe Ihrer Kleidung im Schrank identifizieren und ein passendes Outfit zusammenstellen. Neben Farben kann „Fame“ auch Strukturen und Lichtstärke erkennen und sagt Ihnen sogar, ob zw</w:t>
      </w:r>
      <w:r>
        <w:t>ei Farbtöne identisch sind.</w:t>
      </w:r>
    </w:p>
    <w:p w:rsidR="002700A5" w:rsidRDefault="00285CA2">
      <w:pPr>
        <w:pStyle w:val="Text"/>
      </w:pPr>
      <w:r>
        <w:t>Der Strichcode-Leser „Woodscan“ informiert Sie mit seiner umfangreichen Datenbank von derzeit über 25 Millionen erfassten Produkten beim Einkaufen oder täglichen Organisation exakt über den Gegenstand, den Sie gerade in Ihrer Ha</w:t>
      </w:r>
      <w:r>
        <w:t>nd halten - teilweise sogar mit Angaben zu Inhaltsstoffen und Richtpreis. Ebenfalls tragen viele Nahrungsmittel Angaben zur Verträglichkeit, in Form einer Ernährungsampel.</w:t>
      </w:r>
    </w:p>
    <w:p w:rsidR="002700A5" w:rsidRDefault="00285CA2">
      <w:pPr>
        <w:pStyle w:val="Text"/>
      </w:pPr>
      <w:r>
        <w:lastRenderedPageBreak/>
        <w:t>Weitere Informationen zu unseren Add-Ons erhalten Sie bei Ihrem Händler und auf unse</w:t>
      </w:r>
      <w:r>
        <w:t xml:space="preserve">rer Homepage </w:t>
      </w:r>
      <w:hyperlink r:id="rId12" w:history="1">
        <w:r>
          <w:rPr>
            <w:rStyle w:val="Hyperlink1"/>
          </w:rPr>
          <w:t>www.bones.ch</w:t>
        </w:r>
      </w:hyperlink>
      <w:r>
        <w:t>.</w:t>
      </w:r>
    </w:p>
    <w:p w:rsidR="002700A5" w:rsidRDefault="00285CA2">
      <w:pPr>
        <w:pStyle w:val="berschrift12"/>
        <w:numPr>
          <w:ilvl w:val="1"/>
          <w:numId w:val="3"/>
        </w:numPr>
      </w:pPr>
      <w:bookmarkStart w:id="5" w:name="_Toc5"/>
      <w:r>
        <w:rPr>
          <w:rFonts w:eastAsia="Arial Unicode MS" w:cs="Arial Unicode MS"/>
        </w:rPr>
        <w:t>Lieferumfang</w:t>
      </w:r>
      <w:bookmarkEnd w:id="5"/>
    </w:p>
    <w:p w:rsidR="002700A5" w:rsidRDefault="00285CA2">
      <w:pPr>
        <w:pStyle w:val="Text"/>
        <w:rPr>
          <w:i/>
          <w:iCs/>
          <w:lang w:val="de-DE"/>
        </w:rPr>
      </w:pPr>
      <w:r>
        <w:t>Folgende Gegenstände gehören zur Grundausstattung Ihres Milestone 312 Ace:</w:t>
      </w:r>
    </w:p>
    <w:p w:rsidR="002700A5" w:rsidRDefault="00285CA2">
      <w:pPr>
        <w:pStyle w:val="BulletText"/>
        <w:numPr>
          <w:ilvl w:val="0"/>
          <w:numId w:val="5"/>
        </w:numPr>
        <w:rPr>
          <w:sz w:val="24"/>
          <w:szCs w:val="24"/>
        </w:rPr>
      </w:pPr>
      <w:r>
        <w:rPr>
          <w:sz w:val="24"/>
          <w:szCs w:val="24"/>
          <w:lang w:val="de-DE"/>
        </w:rPr>
        <w:t>Milestone 312 Ace (Hauptgerät)</w:t>
      </w:r>
    </w:p>
    <w:p w:rsidR="002700A5" w:rsidRDefault="00285CA2">
      <w:pPr>
        <w:pStyle w:val="BulletText"/>
        <w:numPr>
          <w:ilvl w:val="0"/>
          <w:numId w:val="5"/>
        </w:numPr>
        <w:rPr>
          <w:sz w:val="24"/>
          <w:szCs w:val="24"/>
        </w:rPr>
      </w:pPr>
      <w:r>
        <w:rPr>
          <w:sz w:val="24"/>
          <w:szCs w:val="24"/>
          <w:lang w:val="de-DE"/>
        </w:rPr>
        <w:t>USB 2.0 Hi-Speed-Kabel</w:t>
      </w:r>
    </w:p>
    <w:p w:rsidR="002700A5" w:rsidRDefault="00285CA2">
      <w:pPr>
        <w:pStyle w:val="BulletText"/>
        <w:numPr>
          <w:ilvl w:val="0"/>
          <w:numId w:val="5"/>
        </w:numPr>
        <w:rPr>
          <w:sz w:val="24"/>
          <w:szCs w:val="24"/>
        </w:rPr>
      </w:pPr>
      <w:r>
        <w:rPr>
          <w:sz w:val="24"/>
          <w:szCs w:val="24"/>
          <w:lang w:val="de-DE"/>
        </w:rPr>
        <w:t xml:space="preserve">Ladegerät </w:t>
      </w:r>
    </w:p>
    <w:p w:rsidR="002700A5" w:rsidRDefault="00285CA2">
      <w:pPr>
        <w:pStyle w:val="BulletText"/>
        <w:numPr>
          <w:ilvl w:val="0"/>
          <w:numId w:val="5"/>
        </w:numPr>
        <w:rPr>
          <w:sz w:val="24"/>
          <w:szCs w:val="24"/>
        </w:rPr>
      </w:pPr>
      <w:r>
        <w:rPr>
          <w:sz w:val="24"/>
          <w:szCs w:val="24"/>
          <w:lang w:val="de-DE"/>
        </w:rPr>
        <w:t xml:space="preserve">Umhängekordel </w:t>
      </w:r>
    </w:p>
    <w:p w:rsidR="002700A5" w:rsidRDefault="00285CA2">
      <w:pPr>
        <w:pStyle w:val="BulletText"/>
        <w:numPr>
          <w:ilvl w:val="0"/>
          <w:numId w:val="5"/>
        </w:numPr>
        <w:rPr>
          <w:sz w:val="24"/>
          <w:szCs w:val="24"/>
        </w:rPr>
      </w:pPr>
      <w:r>
        <w:rPr>
          <w:sz w:val="24"/>
          <w:szCs w:val="24"/>
          <w:lang w:val="de-DE"/>
        </w:rPr>
        <w:t>Schutzhülle</w:t>
      </w:r>
    </w:p>
    <w:p w:rsidR="002700A5" w:rsidRDefault="00285CA2">
      <w:pPr>
        <w:pStyle w:val="BulletText"/>
        <w:numPr>
          <w:ilvl w:val="0"/>
          <w:numId w:val="5"/>
        </w:numPr>
        <w:rPr>
          <w:sz w:val="24"/>
          <w:szCs w:val="24"/>
        </w:rPr>
      </w:pPr>
      <w:r>
        <w:rPr>
          <w:sz w:val="24"/>
          <w:szCs w:val="24"/>
          <w:lang w:val="de-DE"/>
        </w:rPr>
        <w:t>SD-Speicherkarte</w:t>
      </w:r>
    </w:p>
    <w:p w:rsidR="002700A5" w:rsidRDefault="00285CA2">
      <w:pPr>
        <w:pStyle w:val="BulletText"/>
        <w:numPr>
          <w:ilvl w:val="0"/>
          <w:numId w:val="6"/>
        </w:numPr>
      </w:pPr>
      <w:r>
        <w:t>Handbuch</w:t>
      </w:r>
    </w:p>
    <w:p w:rsidR="002700A5" w:rsidRDefault="00285CA2">
      <w:pPr>
        <w:pStyle w:val="Text"/>
      </w:pPr>
      <w:r>
        <w:t>Sollte einer dieser Gegenstände nicht im Paket enthalten sein, kontaktieren Sie bitte Ihren Händler.</w:t>
      </w:r>
    </w:p>
    <w:p w:rsidR="002700A5" w:rsidRDefault="00285CA2">
      <w:pPr>
        <w:pStyle w:val="berschrift12"/>
        <w:numPr>
          <w:ilvl w:val="0"/>
          <w:numId w:val="3"/>
        </w:numPr>
      </w:pPr>
      <w:bookmarkStart w:id="6" w:name="_Toc6"/>
      <w:r>
        <w:rPr>
          <w:rFonts w:eastAsia="Arial Unicode MS" w:cs="Arial Unicode MS"/>
        </w:rPr>
        <w:t>M312 Ace Tasten und Anschl</w:t>
      </w:r>
      <w:r>
        <w:rPr>
          <w:rFonts w:eastAsia="Arial Unicode MS" w:cs="Arial Unicode MS"/>
        </w:rPr>
        <w:t>ü</w:t>
      </w:r>
      <w:r>
        <w:rPr>
          <w:rFonts w:eastAsia="Arial Unicode MS" w:cs="Arial Unicode MS"/>
        </w:rPr>
        <w:t>sse</w:t>
      </w:r>
      <w:bookmarkEnd w:id="6"/>
    </w:p>
    <w:p w:rsidR="002700A5" w:rsidRDefault="00285CA2">
      <w:pPr>
        <w:pStyle w:val="Text"/>
      </w:pPr>
      <w:r>
        <w:t xml:space="preserve">In diesem Kapitel werden die Tasten, Anschlüsse und weitere taktile Bereiche erklärt. </w:t>
      </w:r>
    </w:p>
    <w:p w:rsidR="002700A5" w:rsidRDefault="00285CA2">
      <w:pPr>
        <w:pStyle w:val="berschrift12"/>
        <w:numPr>
          <w:ilvl w:val="1"/>
          <w:numId w:val="3"/>
        </w:numPr>
      </w:pPr>
      <w:bookmarkStart w:id="7" w:name="_Toc7"/>
      <w:r>
        <w:rPr>
          <w:rFonts w:eastAsia="Arial Unicode MS" w:cs="Arial Unicode MS"/>
        </w:rPr>
        <w:t xml:space="preserve">Layout </w:t>
      </w:r>
      <w:r>
        <w:rPr>
          <w:rFonts w:eastAsia="Arial Unicode MS" w:cs="Arial Unicode MS"/>
        </w:rPr>
        <w:t>Beschreibung als Bild</w:t>
      </w:r>
      <w:bookmarkEnd w:id="7"/>
    </w:p>
    <w:p w:rsidR="002700A5" w:rsidRDefault="00285CA2">
      <w:pPr>
        <w:pStyle w:val="01Normal"/>
      </w:pPr>
      <w:r>
        <w:rPr>
          <w:noProof/>
        </w:rPr>
        <w:drawing>
          <wp:anchor distT="152400" distB="152400" distL="152400" distR="152400" simplePos="0" relativeHeight="251661312" behindDoc="0" locked="0" layoutInCell="1" allowOverlap="0">
            <wp:simplePos x="0" y="0"/>
            <wp:positionH relativeFrom="column">
              <wp:align>center</wp:align>
            </wp:positionH>
            <wp:positionV relativeFrom="line">
              <wp:posOffset>-23415</wp:posOffset>
            </wp:positionV>
            <wp:extent cx="4365485" cy="3516262"/>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Folie8.jpg"/>
                    <pic:cNvPicPr>
                      <a:picLocks/>
                    </pic:cNvPicPr>
                  </pic:nvPicPr>
                  <pic:blipFill>
                    <a:blip r:embed="rId13">
                      <a:extLst/>
                    </a:blip>
                    <a:srcRect r="10525"/>
                    <a:stretch>
                      <a:fillRect/>
                    </a:stretch>
                  </pic:blipFill>
                  <pic:spPr>
                    <a:xfrm>
                      <a:off x="0" y="0"/>
                      <a:ext cx="4365485" cy="3516262"/>
                    </a:xfrm>
                    <a:prstGeom prst="rect">
                      <a:avLst/>
                    </a:prstGeom>
                    <a:ln w="12700" cap="flat">
                      <a:noFill/>
                      <a:miter lim="400000"/>
                    </a:ln>
                    <a:effectLst/>
                  </pic:spPr>
                </pic:pic>
              </a:graphicData>
            </a:graphic>
          </wp:anchor>
        </w:drawing>
      </w:r>
    </w:p>
    <w:p w:rsidR="002700A5" w:rsidRDefault="00285CA2">
      <w:pPr>
        <w:pStyle w:val="berschrift12"/>
        <w:numPr>
          <w:ilvl w:val="1"/>
          <w:numId w:val="3"/>
        </w:numPr>
      </w:pPr>
      <w:bookmarkStart w:id="8" w:name="_Toc8"/>
      <w:r>
        <w:rPr>
          <w:rFonts w:eastAsia="Arial Unicode MS" w:cs="Arial Unicode MS"/>
        </w:rPr>
        <w:lastRenderedPageBreak/>
        <w:t>Layout Beschreibung in Textform</w:t>
      </w:r>
      <w:bookmarkEnd w:id="8"/>
    </w:p>
    <w:p w:rsidR="002700A5" w:rsidRDefault="00285CA2">
      <w:pPr>
        <w:pStyle w:val="Uberschrift34"/>
        <w:numPr>
          <w:ilvl w:val="2"/>
          <w:numId w:val="3"/>
        </w:numPr>
      </w:pPr>
      <w:bookmarkStart w:id="9" w:name="_Toc9"/>
      <w:r>
        <w:rPr>
          <w:rFonts w:eastAsia="Arial Unicode MS" w:cs="Arial Unicode MS"/>
        </w:rPr>
        <w:t>Lernen Sie die Benutzeroberfl</w:t>
      </w:r>
      <w:r>
        <w:rPr>
          <w:rFonts w:eastAsia="Arial Unicode MS" w:cs="Arial Unicode MS"/>
        </w:rPr>
        <w:t>ä</w:t>
      </w:r>
      <w:r>
        <w:rPr>
          <w:rFonts w:eastAsia="Arial Unicode MS" w:cs="Arial Unicode MS"/>
        </w:rPr>
        <w:t>che kennen</w:t>
      </w:r>
      <w:bookmarkEnd w:id="9"/>
    </w:p>
    <w:p w:rsidR="002700A5" w:rsidRDefault="00285CA2">
      <w:pPr>
        <w:pStyle w:val="Text"/>
      </w:pPr>
      <w:r>
        <w:t>Wenn Sie Ihren Milestone 312 Ace in der Hand halten, entdecken Sie auf der Benutzeroberfläche fünf Tasten. In der Mitte befindet sich eine grosse Taste und vie</w:t>
      </w:r>
      <w:r>
        <w:t>r weitere Knöpfe sind in der Form eines Kreuzes rundherum angeordnet.</w:t>
      </w:r>
    </w:p>
    <w:p w:rsidR="002700A5" w:rsidRDefault="00285CA2">
      <w:pPr>
        <w:pStyle w:val="Text"/>
      </w:pPr>
      <w:r>
        <w:t>Die mittlere Taste kann nicht nur durch ihre Grösse und die zentrale Lage identifiziert werden, sondern auch anhand der glatten Oberfläche. Der Name dieser Taste ist „Play“. Befassen wir</w:t>
      </w:r>
      <w:r>
        <w:t xml:space="preserve"> uns nun mit den Schaltflächen, welche die „Play“ Taste umgeben.</w:t>
      </w:r>
    </w:p>
    <w:p w:rsidR="002700A5" w:rsidRDefault="00285CA2">
      <w:pPr>
        <w:pStyle w:val="Text"/>
      </w:pPr>
      <w:r>
        <w:t>Wenn Sie Ihren Daumen nach unten bewegen, spüren Sie die „Modus“ Taste. Die „Modus“ Taste ist gleich gross wie die „Play“ Taste, aber mit einem fühlbaren X markiert.</w:t>
      </w:r>
    </w:p>
    <w:p w:rsidR="002700A5" w:rsidRDefault="00285CA2">
      <w:pPr>
        <w:pStyle w:val="Text"/>
      </w:pPr>
      <w:r>
        <w:t>Wenn Sie mit dem Daumen n</w:t>
      </w:r>
      <w:r>
        <w:t>och weiter nach unten fahren, fühlen Sie die kleinen, runden Öffnungen des Lautsprechers. Wenden wir uns wieder den Schaltflächen zu, stellen wir fest, dass die übrigen drei Tasten etwas kleiner sind.</w:t>
      </w:r>
    </w:p>
    <w:p w:rsidR="002700A5" w:rsidRDefault="00285CA2">
      <w:pPr>
        <w:pStyle w:val="Text"/>
      </w:pPr>
      <w:r>
        <w:t>Unmittelbar links von der zentralen „Play“ Taste, spüre</w:t>
      </w:r>
      <w:r>
        <w:t>n Sie die „Linke Pfeiltaste“. Diese erkennen Sie durch den hervorgehobenen Pfeil, der nach links zeigt.</w:t>
      </w:r>
    </w:p>
    <w:p w:rsidR="002700A5" w:rsidRDefault="00285CA2">
      <w:pPr>
        <w:pStyle w:val="Text"/>
      </w:pPr>
      <w:r>
        <w:t>Wenn Sie den Daumen von der „Play“ Taste aus nach rechts bewegen, finden Sie die „Rechte Pfeiltaste“, ebenfalls mit einem fühlbaren Pfeil gekennzeichnet</w:t>
      </w:r>
      <w:r>
        <w:t>, der aber nach rechts gerichtet ist.</w:t>
      </w:r>
    </w:p>
    <w:p w:rsidR="002700A5" w:rsidRDefault="00285CA2">
      <w:pPr>
        <w:pStyle w:val="Text"/>
      </w:pPr>
      <w:r>
        <w:t>Die fünfte und letzte Taste der Benutzeroberfläche befindet sich oberhalb der „Play“ Taste. Es handelt sich um die „Rec“ Taste und Sie erkennen sie an der kleinen, runden Vertiefung in der Mitte.</w:t>
      </w:r>
    </w:p>
    <w:p w:rsidR="002700A5" w:rsidRDefault="00285CA2">
      <w:pPr>
        <w:pStyle w:val="Text"/>
      </w:pPr>
      <w:r>
        <w:t>Die vier Tasten, welch</w:t>
      </w:r>
      <w:r>
        <w:t>e um „Play“ herum angeordnet sind, werden oft im Stile eines Navigationskreuzes verwendet. Mit der „Linken Pfeiltaste“ navigieren Sie nach links, mit der oberen „Rec“ Taste gelangen Sie nach oben, mit der „Rechten Pfeiltaste“ nach rechts und mit der unters</w:t>
      </w:r>
      <w:r>
        <w:t>ten „Modus“ Taste bewegen Sie sich nach unten.</w:t>
      </w:r>
    </w:p>
    <w:p w:rsidR="002700A5" w:rsidRDefault="00285CA2">
      <w:pPr>
        <w:pStyle w:val="Text"/>
      </w:pPr>
      <w:r>
        <w:t>Nun sind Sie mit den Tasten der Milestone 312 Ace Benutzeroberfläche vertraut.</w:t>
      </w:r>
    </w:p>
    <w:p w:rsidR="002700A5" w:rsidRDefault="00285CA2">
      <w:pPr>
        <w:pStyle w:val="Text"/>
      </w:pPr>
      <w:r>
        <w:t>Neben den erwähnten Tasten finden Sie in der oberen linken Ecke eine kleine Einbuchtung für die rote LED-Leuchte.</w:t>
      </w:r>
    </w:p>
    <w:p w:rsidR="002700A5" w:rsidRDefault="00285CA2">
      <w:pPr>
        <w:pStyle w:val="Uberschrift34"/>
        <w:numPr>
          <w:ilvl w:val="2"/>
          <w:numId w:val="3"/>
        </w:numPr>
      </w:pPr>
      <w:bookmarkStart w:id="10" w:name="_Toc10"/>
      <w:r>
        <w:rPr>
          <w:rFonts w:eastAsia="Arial Unicode MS" w:cs="Arial Unicode MS"/>
          <w:lang w:val="de-DE"/>
        </w:rPr>
        <w:t>Lernen Sie die S</w:t>
      </w:r>
      <w:r>
        <w:rPr>
          <w:rFonts w:eastAsia="Arial Unicode MS" w:cs="Arial Unicode MS"/>
          <w:lang w:val="de-DE"/>
        </w:rPr>
        <w:t>tirnseite des Ger</w:t>
      </w:r>
      <w:r>
        <w:rPr>
          <w:rFonts w:eastAsia="Arial Unicode MS" w:cs="Arial Unicode MS"/>
          <w:lang w:val="de-DE"/>
        </w:rPr>
        <w:t>ä</w:t>
      </w:r>
      <w:r>
        <w:rPr>
          <w:rFonts w:eastAsia="Arial Unicode MS" w:cs="Arial Unicode MS"/>
          <w:lang w:val="de-DE"/>
        </w:rPr>
        <w:t>tes kennen</w:t>
      </w:r>
      <w:bookmarkEnd w:id="10"/>
    </w:p>
    <w:p w:rsidR="002700A5" w:rsidRDefault="00285CA2">
      <w:pPr>
        <w:pStyle w:val="Text"/>
      </w:pPr>
      <w:r>
        <w:t>Links an der Stirnseite des Milestones befindet sich die sechste und letzte Taste, der „Selektor“. Diese Taste ist schmal und ragt aus dem Gerät heraus. In der Mitte der Stirnseite ist eine längliche Öffnung. An diesen USB-Port</w:t>
      </w:r>
      <w:r>
        <w:t xml:space="preserve"> wird das Kabel zur Verbindung mit einem Computer angeschlossen. Um den Akku Ihres Milestones aufzuladen, schliessen Sie das Ladekabel an diese Buchse an. Ganz rechts auf der Stirnseite finden Sie den Anschluss für externe Mikrofone und Line-in Verbindunge</w:t>
      </w:r>
      <w:r>
        <w:t>n.</w:t>
      </w:r>
    </w:p>
    <w:p w:rsidR="002700A5" w:rsidRDefault="00285CA2">
      <w:pPr>
        <w:pStyle w:val="Uberschrift34"/>
        <w:numPr>
          <w:ilvl w:val="2"/>
          <w:numId w:val="3"/>
        </w:numPr>
      </w:pPr>
      <w:bookmarkStart w:id="11" w:name="_Toc11"/>
      <w:r>
        <w:rPr>
          <w:rFonts w:eastAsia="Arial Unicode MS" w:cs="Arial Unicode MS"/>
        </w:rPr>
        <w:t>Lernen Sie die Unterseite kennen</w:t>
      </w:r>
      <w:bookmarkEnd w:id="11"/>
    </w:p>
    <w:p w:rsidR="002700A5" w:rsidRDefault="00285CA2">
      <w:pPr>
        <w:pStyle w:val="Text"/>
      </w:pPr>
      <w:r>
        <w:t>Auf der unteren Seite befindet sich der Kopfhöreranschluss.</w:t>
      </w:r>
    </w:p>
    <w:p w:rsidR="002700A5" w:rsidRDefault="00285CA2">
      <w:pPr>
        <w:pStyle w:val="Uberschrift34"/>
        <w:numPr>
          <w:ilvl w:val="2"/>
          <w:numId w:val="3"/>
        </w:numPr>
      </w:pPr>
      <w:bookmarkStart w:id="12" w:name="_Toc12"/>
      <w:r>
        <w:rPr>
          <w:rFonts w:eastAsia="Arial Unicode MS" w:cs="Arial Unicode MS"/>
        </w:rPr>
        <w:t>Lernen Sie die rechte L</w:t>
      </w:r>
      <w:r>
        <w:rPr>
          <w:rFonts w:eastAsia="Arial Unicode MS" w:cs="Arial Unicode MS"/>
        </w:rPr>
        <w:t>ä</w:t>
      </w:r>
      <w:r>
        <w:rPr>
          <w:rFonts w:eastAsia="Arial Unicode MS" w:cs="Arial Unicode MS"/>
        </w:rPr>
        <w:t>ngsseite kennen</w:t>
      </w:r>
      <w:bookmarkEnd w:id="12"/>
    </w:p>
    <w:p w:rsidR="002700A5" w:rsidRDefault="00285CA2">
      <w:pPr>
        <w:pStyle w:val="Text"/>
      </w:pPr>
      <w:r>
        <w:lastRenderedPageBreak/>
        <w:t>An der rechten Längsseite des Gerätes finden Sie einen Schlitz. Bei dieser Öffnung handelt es sich um den Steckplatz für</w:t>
      </w:r>
      <w:r>
        <w:t xml:space="preserve"> SD-Karten, zur Erweiterung des Speicherplatzes.</w:t>
      </w:r>
    </w:p>
    <w:p w:rsidR="002700A5" w:rsidRDefault="00285CA2">
      <w:pPr>
        <w:pStyle w:val="berschrift12"/>
        <w:numPr>
          <w:ilvl w:val="1"/>
          <w:numId w:val="3"/>
        </w:numPr>
      </w:pPr>
      <w:bookmarkStart w:id="13" w:name="_Toc13"/>
      <w:r>
        <w:rPr>
          <w:rFonts w:eastAsia="Arial Unicode MS" w:cs="Arial Unicode MS"/>
        </w:rPr>
        <w:t>Benutzen der Anschl</w:t>
      </w:r>
      <w:r>
        <w:rPr>
          <w:rFonts w:eastAsia="Arial Unicode MS" w:cs="Arial Unicode MS"/>
        </w:rPr>
        <w:t>ü</w:t>
      </w:r>
      <w:r>
        <w:rPr>
          <w:rFonts w:eastAsia="Arial Unicode MS" w:cs="Arial Unicode MS"/>
        </w:rPr>
        <w:t>sse</w:t>
      </w:r>
      <w:bookmarkEnd w:id="13"/>
    </w:p>
    <w:p w:rsidR="002700A5" w:rsidRDefault="00285CA2">
      <w:pPr>
        <w:pStyle w:val="Text"/>
      </w:pPr>
      <w:r>
        <w:t>Milestone 312 Ace besitzt Anschlüsse für Kopfhörer, externe Mikrofone, USB-Kabel und SD-Speicherkarten. Die folgenden Abschnitte beschreiben die verschiedenen Anschlussmöglichkeiten i</w:t>
      </w:r>
      <w:r>
        <w:t xml:space="preserve">m Detail. </w:t>
      </w:r>
    </w:p>
    <w:p w:rsidR="002700A5" w:rsidRDefault="00285CA2">
      <w:pPr>
        <w:pStyle w:val="Uberschrift34"/>
        <w:numPr>
          <w:ilvl w:val="2"/>
          <w:numId w:val="3"/>
        </w:numPr>
      </w:pPr>
      <w:bookmarkStart w:id="14" w:name="_Toc14"/>
      <w:r>
        <w:rPr>
          <w:rFonts w:eastAsia="Arial Unicode MS" w:cs="Arial Unicode MS"/>
        </w:rPr>
        <w:t>Akku laden</w:t>
      </w:r>
      <w:bookmarkEnd w:id="14"/>
    </w:p>
    <w:p w:rsidR="002700A5" w:rsidRDefault="00285CA2">
      <w:pPr>
        <w:pStyle w:val="Text"/>
      </w:pPr>
      <w:r>
        <w:t xml:space="preserve">Bitte schliessen Sie das mitgelieferte Ladegerät an eine Steckdose an. Das andere Ende des Kabels verbinden Sie mit der Mini-USB-Schnittstelle, welche sich an der Stirnseite Ihres Milestone 312 Ace befindet. Wenn Milestone 312 Ace </w:t>
      </w:r>
      <w:r>
        <w:t>korrekt verbunden ist, wird der Start des Ladevorgangs mit einem tiefen Signalton bestätigt. Während dem Laden des Akkus blinkt die LED-Lampe in 3 Sekunden-Abständen. Der Ladevorgang dauert maximal 3 Stunden. Den Akkuladestand und weitere Angaben können Si</w:t>
      </w:r>
      <w:r>
        <w:t>e via „Informations-Service“ abrufen. Mehr darüber finden Sie im Abschnitt „Informations-Service“.</w:t>
      </w:r>
    </w:p>
    <w:p w:rsidR="002700A5" w:rsidRDefault="00285CA2">
      <w:pPr>
        <w:pStyle w:val="Text"/>
      </w:pPr>
      <w:r>
        <w:t>Bitte beachten Sie, dass der Akku auch aufgeladen wird, während das Gerät über ein USB-Kabel an einen Computer angeschlossen ist.</w:t>
      </w:r>
    </w:p>
    <w:p w:rsidR="002700A5" w:rsidRDefault="00285CA2">
      <w:pPr>
        <w:pStyle w:val="Text"/>
      </w:pPr>
      <w:r>
        <w:t xml:space="preserve">Ihr Milestone 312 Ace ist </w:t>
      </w:r>
      <w:r>
        <w:t xml:space="preserve">mit einem starken, wiederaufladbaren Lithium-Polymer-Akku ausgerüstet, der im Standby-Modus mehrere Wochen ohne Nachladen durchhält oder einen Dauerbetrieb von bis zu 20 Stunden ermöglicht. Dieser Wert wird beim Hören von Musik oder Büchern über Kopfhörer </w:t>
      </w:r>
      <w:r>
        <w:t>mit normaler Wiedergabegeschwindigkeit und mittlerer Lautstärke erreicht. Bitte beachten Sie, dass die Wiedergabe über den integrierten Lautsprecher mehr Energie benötigt. Auch hohe Wiedergabegeschwindigkeiten, hohe Lautstärke und das Abspielen von Textdat</w:t>
      </w:r>
      <w:r>
        <w:t>eien benötigen mehr Energie und resultieren folglich in kürzerer Laufzeit pro Akku-Ladung.</w:t>
      </w:r>
    </w:p>
    <w:p w:rsidR="002700A5" w:rsidRDefault="00285CA2">
      <w:pPr>
        <w:pStyle w:val="Uberschrift34"/>
        <w:numPr>
          <w:ilvl w:val="2"/>
          <w:numId w:val="3"/>
        </w:numPr>
      </w:pPr>
      <w:bookmarkStart w:id="15" w:name="_Toc15"/>
      <w:r>
        <w:rPr>
          <w:rFonts w:eastAsia="Arial Unicode MS" w:cs="Arial Unicode MS"/>
        </w:rPr>
        <w:t>Kopfh</w:t>
      </w:r>
      <w:r>
        <w:rPr>
          <w:rFonts w:eastAsia="Arial Unicode MS" w:cs="Arial Unicode MS"/>
        </w:rPr>
        <w:t>ö</w:t>
      </w:r>
      <w:r>
        <w:rPr>
          <w:rFonts w:eastAsia="Arial Unicode MS" w:cs="Arial Unicode MS"/>
        </w:rPr>
        <w:t>rer anschliessen</w:t>
      </w:r>
      <w:bookmarkEnd w:id="15"/>
    </w:p>
    <w:p w:rsidR="002700A5" w:rsidRDefault="00285CA2">
      <w:pPr>
        <w:pStyle w:val="Text"/>
      </w:pPr>
      <w:r>
        <w:t>Wenn Sie die Wiedergabe Ihres Milestone 312 Ace nicht über den internen Lautsprecher hören möchten, können Sie beliebige Kopfhörer mit einem 3</w:t>
      </w:r>
      <w:r>
        <w:t>.5 mm Klinkenstecker unten rechts am Gerät anschliessen. Die Tonausgabe wird demnach vom Lautsprecher auf den Kopfhörer wechseln. Bitte beachten Sie, dass Ihr Milestone 312 Ace sich zwei voneinander unabhängige Lautstärkepegel merkt - einen für den interne</w:t>
      </w:r>
      <w:r>
        <w:t>n Lautsprecher und einen für die Kopfhörer.</w:t>
      </w:r>
    </w:p>
    <w:p w:rsidR="002700A5" w:rsidRDefault="00285CA2">
      <w:pPr>
        <w:pStyle w:val="Uberschrift34"/>
        <w:numPr>
          <w:ilvl w:val="2"/>
          <w:numId w:val="3"/>
        </w:numPr>
      </w:pPr>
      <w:bookmarkStart w:id="16" w:name="_Toc16"/>
      <w:r>
        <w:rPr>
          <w:rFonts w:eastAsia="Arial Unicode MS" w:cs="Arial Unicode MS"/>
        </w:rPr>
        <w:t>USB-Verbindung zum Computer</w:t>
      </w:r>
      <w:bookmarkEnd w:id="16"/>
    </w:p>
    <w:p w:rsidR="002700A5" w:rsidRDefault="00285CA2">
      <w:pPr>
        <w:pStyle w:val="Text"/>
      </w:pPr>
      <w:r>
        <w:t>Um Ihren Milestone 312 Ace mit einem Computer zu verbinden, können Sie das im Lieferumfang enthaltene USB-Kabel verwenden. Schliessen Sie das Kabelende mit dem kleinen Mini-USB-Stecker</w:t>
      </w:r>
      <w:r>
        <w:t xml:space="preserve"> an den Mini-USB-Anschluss auf der Stirnseite Ihres Milestones an. Das Kabelende mit dem etwas grösseren USB-Stecker passt in jede herkömmliche USB-Buchse am Computer.</w:t>
      </w:r>
    </w:p>
    <w:p w:rsidR="002700A5" w:rsidRDefault="00285CA2">
      <w:pPr>
        <w:pStyle w:val="Text"/>
      </w:pPr>
      <w:r>
        <w:t>Ihr Milestone 312 Ace bestätigt eine erfolgreiche Verbindung mit der Meldung „Verbindung</w:t>
      </w:r>
      <w:r>
        <w:t xml:space="preserve"> aktiviert“ und erscheint als externes Laufwerk mit dem Namen „M312ACE“ auf Ihrem Computer. Nun können Sie am Rechner die Dateien und Ordner beider Geräte verwalten, austauschen, umbenennen, löschen oder kopieren. Auch bei grossen Datenmengen ermöglicht Ih</w:t>
      </w:r>
      <w:r>
        <w:t xml:space="preserve">nen die schnelle USB 2.0 Verbindung angenehm kurze Transferzeiten für DAISY Bücher, Musikdateien, Sprachmitteilungen, Textdateien und vieles mehr. Nachdem die Datenübertragung abgeschlossen </w:t>
      </w:r>
      <w:r>
        <w:lastRenderedPageBreak/>
        <w:t xml:space="preserve">ist, stellen Sie bitte jeweils sicher, dass Sie das USB-Laufwerk, </w:t>
      </w:r>
      <w:r>
        <w:t>wie bei einem normalen USB-Stick üblich, ordnungsgemäss von Ihrem Computer abmelden.</w:t>
      </w:r>
    </w:p>
    <w:p w:rsidR="002700A5" w:rsidRDefault="00285CA2">
      <w:pPr>
        <w:pStyle w:val="Text"/>
      </w:pPr>
      <w:r>
        <w:rPr>
          <w:i/>
          <w:iCs/>
          <w:u w:val="single"/>
        </w:rPr>
        <w:t>Tipp:</w:t>
      </w:r>
      <w:r>
        <w:t xml:space="preserve"> Um Datenverlust vorzubeugen, empfehlen wir Ihnen die Dateien Ihres Milestone 312 Ace in regelmässigen Abständen auf dem Computer zu sichern. </w:t>
      </w:r>
    </w:p>
    <w:p w:rsidR="002700A5" w:rsidRDefault="00285CA2">
      <w:pPr>
        <w:pStyle w:val="Text"/>
      </w:pPr>
      <w:r>
        <w:rPr>
          <w:i/>
          <w:iCs/>
          <w:u w:val="single"/>
        </w:rPr>
        <w:t>Hinweis:</w:t>
      </w:r>
      <w:r>
        <w:t xml:space="preserve"> Die Tasten Ihr</w:t>
      </w:r>
      <w:r>
        <w:t>es Milestones sind während einer aktiven Verbindung zum Computer gesperrt.</w:t>
      </w:r>
    </w:p>
    <w:p w:rsidR="002700A5" w:rsidRDefault="00285CA2">
      <w:pPr>
        <w:pStyle w:val="Uberschrift34"/>
        <w:numPr>
          <w:ilvl w:val="2"/>
          <w:numId w:val="3"/>
        </w:numPr>
      </w:pPr>
      <w:bookmarkStart w:id="17" w:name="_Toc17"/>
      <w:r>
        <w:rPr>
          <w:rFonts w:eastAsia="Arial Unicode MS" w:cs="Arial Unicode MS"/>
        </w:rPr>
        <w:t>Externe Mikrofone und Line-in</w:t>
      </w:r>
      <w:bookmarkEnd w:id="17"/>
    </w:p>
    <w:p w:rsidR="002700A5" w:rsidRDefault="00285CA2">
      <w:pPr>
        <w:pStyle w:val="Text"/>
        <w:rPr>
          <w:lang w:val="de-DE"/>
        </w:rPr>
      </w:pPr>
      <w:r>
        <w:rPr>
          <w:lang w:val="de-DE"/>
        </w:rPr>
        <w:t>Für Ihre Aufnahmen können Sie das integrierte Mikrofon verwenden oder ein externes Mikrofon mit einem 3.5 mm Klinkenstecker an der runden Buchse auf de</w:t>
      </w:r>
      <w:r>
        <w:rPr>
          <w:lang w:val="de-DE"/>
        </w:rPr>
        <w:t>r Stirnseite des Milestones anschliessen. Auch externe Geräte können Sie über diesen Line-in Anschluss verbinden, wenn Sie dafür ein Stereo-Audiokabel mit 3.5 mm Klinkenstecker verwenden. Mehr über externe Mikrofone und Line-in finden Sie im Abschnitt „Rek</w:t>
      </w:r>
      <w:r>
        <w:rPr>
          <w:lang w:val="de-DE"/>
        </w:rPr>
        <w:t>order“.</w:t>
      </w:r>
    </w:p>
    <w:p w:rsidR="002700A5" w:rsidRDefault="00285CA2">
      <w:pPr>
        <w:pStyle w:val="Uberschrift34"/>
        <w:numPr>
          <w:ilvl w:val="2"/>
          <w:numId w:val="3"/>
        </w:numPr>
      </w:pPr>
      <w:bookmarkStart w:id="18" w:name="_Toc18"/>
      <w:r>
        <w:rPr>
          <w:rFonts w:eastAsia="Arial Unicode MS" w:cs="Arial Unicode MS"/>
          <w:lang w:val="de-DE"/>
        </w:rPr>
        <w:t>SD-Speicherkarte</w:t>
      </w:r>
      <w:bookmarkEnd w:id="18"/>
    </w:p>
    <w:p w:rsidR="002700A5" w:rsidRDefault="00285CA2">
      <w:pPr>
        <w:pStyle w:val="Text"/>
        <w:rPr>
          <w:lang w:val="de-DE"/>
        </w:rPr>
      </w:pPr>
      <w:r>
        <w:rPr>
          <w:lang w:val="de-DE"/>
        </w:rPr>
        <w:t>Ihr Milestone 312 Ace verfügt über einen internen Speicher von 12 Gigabyte. Mit SD- oder SDHC-Speicherkarten können Sie den bereits vorhandenen Speicherplatz erweitern, um noch mehr Bücher, Musik, Sprachnotizen und andere Dateien a</w:t>
      </w:r>
      <w:r>
        <w:rPr>
          <w:lang w:val="de-DE"/>
        </w:rPr>
        <w:t>ufzubewahren.</w:t>
      </w:r>
    </w:p>
    <w:p w:rsidR="002700A5" w:rsidRDefault="00285CA2">
      <w:pPr>
        <w:pStyle w:val="Text"/>
      </w:pPr>
      <w:r>
        <w:rPr>
          <w:lang w:val="de-DE"/>
        </w:rPr>
        <w:t>Milestone 312 Ace unterstützt MMC-, SD- und SDHC-Speicherkarten mit einer Kapazität von bis zu 32 Gigabyte. Solche Speicherkarten können an der rechten, schmalen Seite des Gerätes in die längliche Öffnung eingeschoben werden. Schieben Sie die</w:t>
      </w:r>
      <w:r>
        <w:rPr>
          <w:lang w:val="de-DE"/>
        </w:rPr>
        <w:t xml:space="preserve"> Karte in diesen Steckplatz, bis sie einrastet. Bitte wenden Sie beim Einlegen der Karte keinerlei Gewalt an. </w:t>
      </w:r>
      <w:r>
        <w:t>Sie können den Datenträger wieder entfernen, indem Sie die Speicherkarte leicht gegen innen drücken, um sie von der Fixierung zu lösen.</w:t>
      </w:r>
    </w:p>
    <w:p w:rsidR="002700A5" w:rsidRDefault="00285CA2">
      <w:pPr>
        <w:pStyle w:val="Text"/>
      </w:pPr>
      <w:r>
        <w:t>SD- und SD</w:t>
      </w:r>
      <w:r>
        <w:t>HC-Karten sind in verschiedenen Speichergrössen von diversen Herstellern erhältlich. Bones empfiehlt SD-Karten von SanDisk, Kingston, Transcend und Toshiba, da sich diese am besten bewährt haben.</w:t>
      </w:r>
    </w:p>
    <w:p w:rsidR="002700A5" w:rsidRDefault="00285CA2">
      <w:pPr>
        <w:pStyle w:val="Text"/>
      </w:pPr>
      <w:r>
        <w:rPr>
          <w:i/>
          <w:iCs/>
          <w:u w:val="single"/>
        </w:rPr>
        <w:t>Hinweis:</w:t>
      </w:r>
      <w:r>
        <w:t xml:space="preserve"> Stellen Sie sicher, dass die SD-Speicherkarte korre</w:t>
      </w:r>
      <w:r>
        <w:t>kt eingeschoben wird. Die Karte hat eine gerippte Stelle. Dort befinden sich die elektrischen Kontakte. Beim Einschieben der Karte achten Sie bitte darauf, dass die gerippte Seite voran geht und nach unten zeigt.</w:t>
      </w:r>
    </w:p>
    <w:p w:rsidR="002700A5" w:rsidRDefault="00285CA2">
      <w:pPr>
        <w:pStyle w:val="Text"/>
      </w:pPr>
      <w:r>
        <w:rPr>
          <w:i/>
          <w:iCs/>
          <w:u w:val="single"/>
        </w:rPr>
        <w:t>Tipp:</w:t>
      </w:r>
      <w:r>
        <w:t xml:space="preserve"> Sichern Sie die wichtigsten Ihrer per</w:t>
      </w:r>
      <w:r>
        <w:t>sönlichen Dateien von Zeit zu Zeit auf einer SD-Karte oder auf dem Computer, um möglichen Datenverlust zu vermeiden, falls Ihr Milestone 312 Ace einen Schaden erleidet.</w:t>
      </w:r>
    </w:p>
    <w:p w:rsidR="002700A5" w:rsidRDefault="00285CA2">
      <w:pPr>
        <w:pStyle w:val="Text"/>
      </w:pPr>
      <w:r>
        <w:rPr>
          <w:i/>
          <w:iCs/>
          <w:u w:val="single"/>
        </w:rPr>
        <w:t>Achtung:</w:t>
      </w:r>
      <w:r>
        <w:t xml:space="preserve"> Verwenden Sie bitte keine SDXC-Speicherkarten für Ihren Milestone. Diese sind </w:t>
      </w:r>
      <w:r>
        <w:t>in der Regel bei Speichergrössen ab 64GB im Einsatz.</w:t>
      </w:r>
    </w:p>
    <w:p w:rsidR="002700A5" w:rsidRDefault="00285CA2">
      <w:pPr>
        <w:pStyle w:val="berschrift12"/>
        <w:numPr>
          <w:ilvl w:val="0"/>
          <w:numId w:val="3"/>
        </w:numPr>
      </w:pPr>
      <w:bookmarkStart w:id="19" w:name="_Toc19"/>
      <w:r>
        <w:rPr>
          <w:rFonts w:eastAsia="Arial Unicode MS" w:cs="Arial Unicode MS"/>
        </w:rPr>
        <w:t>Allgemeine Bedienung</w:t>
      </w:r>
      <w:bookmarkEnd w:id="19"/>
    </w:p>
    <w:p w:rsidR="002700A5" w:rsidRDefault="00285CA2">
      <w:pPr>
        <w:pStyle w:val="Text"/>
      </w:pPr>
      <w:r>
        <w:t>Dieses Kapitel erklärt die allgemeine Bedienung des Milestone 312 Ace und die Verwaltung via Computer.</w:t>
      </w:r>
    </w:p>
    <w:p w:rsidR="002700A5" w:rsidRDefault="00285CA2">
      <w:pPr>
        <w:pStyle w:val="berschrift12"/>
        <w:numPr>
          <w:ilvl w:val="1"/>
          <w:numId w:val="3"/>
        </w:numPr>
      </w:pPr>
      <w:bookmarkStart w:id="20" w:name="_Toc20"/>
      <w:r>
        <w:rPr>
          <w:rFonts w:eastAsia="Arial Unicode MS" w:cs="Arial Unicode MS"/>
        </w:rPr>
        <w:t>Allgemeine Funktionen</w:t>
      </w:r>
      <w:bookmarkEnd w:id="20"/>
    </w:p>
    <w:p w:rsidR="002700A5" w:rsidRDefault="00285CA2">
      <w:pPr>
        <w:pStyle w:val="Text"/>
      </w:pPr>
      <w:r>
        <w:lastRenderedPageBreak/>
        <w:t>Die folgenden Tastenbefehle aktivieren allgemeine Funktio</w:t>
      </w:r>
      <w:r>
        <w:t>nen Ihres Milestone 312 Ace, die in allen Anwendungen funktionieren.</w:t>
      </w:r>
    </w:p>
    <w:p w:rsidR="002700A5" w:rsidRDefault="00285CA2">
      <w:pPr>
        <w:pStyle w:val="Uberschrift34"/>
        <w:numPr>
          <w:ilvl w:val="2"/>
          <w:numId w:val="3"/>
        </w:numPr>
      </w:pPr>
      <w:bookmarkStart w:id="21" w:name="_Toc21"/>
      <w:r>
        <w:rPr>
          <w:rFonts w:eastAsia="Arial Unicode MS" w:cs="Arial Unicode MS"/>
        </w:rPr>
        <w:t>Hauptanwendung ausw</w:t>
      </w:r>
      <w:r>
        <w:rPr>
          <w:rFonts w:eastAsia="Arial Unicode MS" w:cs="Arial Unicode MS"/>
        </w:rPr>
        <w:t>ä</w:t>
      </w:r>
      <w:r>
        <w:rPr>
          <w:rFonts w:eastAsia="Arial Unicode MS" w:cs="Arial Unicode MS"/>
        </w:rPr>
        <w:t>hlen</w:t>
      </w:r>
      <w:bookmarkEnd w:id="21"/>
    </w:p>
    <w:p w:rsidR="002700A5" w:rsidRDefault="00285CA2">
      <w:pPr>
        <w:pStyle w:val="Text"/>
      </w:pPr>
      <w:r>
        <w:t>Durch Drücken der „Selektor“ Taste können Sie zwischen den verfügbaren Hauptanwendungen wechseln. Die Anwendungen „Audio“, „Bücher“ und „Wecker“ gehören zur Basis</w:t>
      </w:r>
      <w:r>
        <w:t>version Ihres Milestone 312 Ace. „Radio“ und „Kalender“ sind optional erhältliche Extra Anwendungen.</w:t>
      </w:r>
    </w:p>
    <w:p w:rsidR="002700A5" w:rsidRDefault="00285CA2">
      <w:pPr>
        <w:pStyle w:val="Uberschrift34"/>
        <w:numPr>
          <w:ilvl w:val="2"/>
          <w:numId w:val="3"/>
        </w:numPr>
      </w:pPr>
      <w:bookmarkStart w:id="22" w:name="_Toc22"/>
      <w:r>
        <w:rPr>
          <w:rFonts w:eastAsia="Arial Unicode MS" w:cs="Arial Unicode MS"/>
          <w:lang w:val="de-DE"/>
        </w:rPr>
        <w:t>Ein / Aus (Schlafmodus)</w:t>
      </w:r>
      <w:bookmarkEnd w:id="22"/>
    </w:p>
    <w:p w:rsidR="002700A5" w:rsidRDefault="00285CA2">
      <w:pPr>
        <w:pStyle w:val="Text"/>
      </w:pPr>
      <w:r>
        <w:t>Milestone 312 Ace hat keinen Ein / Aus Schalter. Sie können das Gerät mit einer beliebigen Taste aktivieren. Wenn das Gerät zehn Mi</w:t>
      </w:r>
      <w:r>
        <w:t>nuten nicht benutzt wird, fällt es automatisch in den Schlafmodus, um die Batterieladung zu schonen. Nach dem Reaktivieren des Milestones wird die zuvor genutzte Anwendung wieder geöffnet.</w:t>
      </w:r>
    </w:p>
    <w:p w:rsidR="002700A5" w:rsidRDefault="00285CA2">
      <w:pPr>
        <w:pStyle w:val="Text"/>
      </w:pPr>
      <w:r>
        <w:t xml:space="preserve">Auch die letzte Position vor dem Ausschalten des Gerätes, </w:t>
      </w:r>
      <w:r>
        <w:t>beispielsweise in einem Hörbuch, wird wieder eingenommen.</w:t>
      </w:r>
    </w:p>
    <w:p w:rsidR="002700A5" w:rsidRDefault="00285CA2">
      <w:pPr>
        <w:pStyle w:val="Text"/>
      </w:pPr>
      <w:r>
        <w:rPr>
          <w:i/>
          <w:iCs/>
          <w:u w:val="single"/>
          <w:lang w:val="de-DE"/>
        </w:rPr>
        <w:t>Tipp:</w:t>
      </w:r>
      <w:r>
        <w:rPr>
          <w:i/>
          <w:iCs/>
          <w:lang w:val="de-DE"/>
        </w:rPr>
        <w:t xml:space="preserve"> </w:t>
      </w:r>
      <w:r>
        <w:t>Wenn sich Ihr Milestone 312 Ace nicht aktivieren lässt, ist in den meisten Fällen entweder die Tastatursperre aktiv, die Lautstärke zu niedrig eingestellt oder der Akku leer.</w:t>
      </w:r>
    </w:p>
    <w:p w:rsidR="002700A5" w:rsidRDefault="00285CA2">
      <w:pPr>
        <w:pStyle w:val="Uberschrift34"/>
        <w:numPr>
          <w:ilvl w:val="2"/>
          <w:numId w:val="3"/>
        </w:numPr>
      </w:pPr>
      <w:bookmarkStart w:id="23" w:name="_Toc23"/>
      <w:r>
        <w:rPr>
          <w:rFonts w:eastAsia="Arial Unicode MS" w:cs="Arial Unicode MS"/>
        </w:rPr>
        <w:t>Tastatur sperren</w:t>
      </w:r>
      <w:bookmarkEnd w:id="23"/>
    </w:p>
    <w:p w:rsidR="002700A5" w:rsidRDefault="00285CA2">
      <w:pPr>
        <w:pStyle w:val="Text"/>
      </w:pPr>
      <w:r>
        <w:t>Wenn Sie versehentliche und unerwünschte Eingaben am Gerät vermeiden möchten, können Sie die Tastatur sperren. Halten Sie dafür die „Modus“ Taste gedrückt, während Sie nur kurz auf die „Rec“ Taste tippen und danach die „Modus“ Taste wieder loslassen.</w:t>
      </w:r>
    </w:p>
    <w:p w:rsidR="002700A5" w:rsidRDefault="00285CA2">
      <w:pPr>
        <w:pStyle w:val="Text"/>
      </w:pPr>
      <w:r>
        <w:t>Bei A</w:t>
      </w:r>
      <w:r>
        <w:t>ktivierung der Tastensperre werden alle Funktionen des Gerätes unterdrückt. Milestone 312 Ace bestätigt die Tastensperre mit der Meldung „Tastatur gesperrt“.</w:t>
      </w:r>
    </w:p>
    <w:p w:rsidR="002700A5" w:rsidRDefault="00285CA2">
      <w:pPr>
        <w:pStyle w:val="Text"/>
      </w:pPr>
      <w:r>
        <w:t>Um die Tastatur zu entsperren, drücken Sie wiederum dieselbe Tastenkombination, worauf die Meldung</w:t>
      </w:r>
      <w:r>
        <w:t xml:space="preserve"> „Tastatur aktiv“ ertönt.</w:t>
      </w:r>
    </w:p>
    <w:p w:rsidR="002700A5" w:rsidRDefault="00285CA2">
      <w:pPr>
        <w:pStyle w:val="Uberschrift34"/>
        <w:numPr>
          <w:ilvl w:val="2"/>
          <w:numId w:val="3"/>
        </w:numPr>
      </w:pPr>
      <w:bookmarkStart w:id="24" w:name="_Toc24"/>
      <w:r>
        <w:rPr>
          <w:rFonts w:eastAsia="Arial Unicode MS" w:cs="Arial Unicode MS"/>
        </w:rPr>
        <w:t>Lautst</w:t>
      </w:r>
      <w:r>
        <w:rPr>
          <w:rFonts w:eastAsia="Arial Unicode MS" w:cs="Arial Unicode MS"/>
        </w:rPr>
        <w:t>ä</w:t>
      </w:r>
      <w:r>
        <w:rPr>
          <w:rFonts w:eastAsia="Arial Unicode MS" w:cs="Arial Unicode MS"/>
        </w:rPr>
        <w:t>rke regeln</w:t>
      </w:r>
      <w:bookmarkEnd w:id="24"/>
    </w:p>
    <w:p w:rsidR="002700A5" w:rsidRDefault="00285CA2">
      <w:pPr>
        <w:pStyle w:val="Text"/>
      </w:pPr>
      <w:r>
        <w:t xml:space="preserve">Um die Lautstärke zu erhöhen, halten Sie die „Modus“ Taste gedrückt und tippen Sie auf die „Rechte Pfeiltaste“, bis der gewünschte Lautstärkepegel erreicht ist. Um die Lautstärke zu reduzieren, verwenden Sie die </w:t>
      </w:r>
      <w:r>
        <w:t>„Modus“ Taste und die „Linke Pfeiltaste“ auf dieselbe Weise. Mit jedem Druck auf eine Pfeiltaste wird die Lautstärke um eine Stufe erhöht, respektive verringert. Jede Veränderung der Lautstärke wird entweder mit der Durchsage „lauter“ oder „leiser“ bestäti</w:t>
      </w:r>
      <w:r>
        <w:t>gt, ausser während der Wiedergabe einer Datei. Wenn Sie den maximalen oder minimalen Lautstärkepegel erreichen, erfolgt ein Piepton.</w:t>
      </w:r>
    </w:p>
    <w:p w:rsidR="002700A5" w:rsidRDefault="00285CA2">
      <w:pPr>
        <w:pStyle w:val="Uberschrift34"/>
        <w:numPr>
          <w:ilvl w:val="2"/>
          <w:numId w:val="3"/>
        </w:numPr>
      </w:pPr>
      <w:bookmarkStart w:id="25" w:name="_Toc25"/>
      <w:r>
        <w:rPr>
          <w:rFonts w:eastAsia="Arial Unicode MS" w:cs="Arial Unicode MS"/>
        </w:rPr>
        <w:t>Wiedergabegeschwindigkeit</w:t>
      </w:r>
      <w:bookmarkEnd w:id="25"/>
    </w:p>
    <w:p w:rsidR="002700A5" w:rsidRDefault="00285CA2">
      <w:pPr>
        <w:pStyle w:val="Text"/>
      </w:pPr>
      <w:r>
        <w:t>Benutzen Sie während der Wiedergabe die Kombination „Selektor“ und eine Pfeiltaste, um die Abspie</w:t>
      </w:r>
      <w:r>
        <w:t>lgeschwindigkeit zu verändern. Wenn Sie die „Selektor“ Taste gedrückt halten und anschliessend zusätzlich die „Rechte Pfeiltaste“ drücken, wird das Wiedergabetempo erhöht. Mit der Kombination „Selektor“ und „Linke Pfeiltaste“ wird die Geschwindigkeit verri</w:t>
      </w:r>
      <w:r>
        <w:t xml:space="preserve">ngert. Jeder Druck auf eine Pfeiltaste verändert die Wiedergabegeschwindigkeit um 10%. Sie kann bis maximal 200% erhöht oder auf minimal 50% verlangsamt werden. Ein kurzer, tiefer Piepton </w:t>
      </w:r>
      <w:r>
        <w:lastRenderedPageBreak/>
        <w:t>signalisiert das originale Tempo. Weitere Einstellungen zur Wiederga</w:t>
      </w:r>
      <w:r>
        <w:t>begeschwindigkeit finden Sie im nachfolgenden Abschnitt „Menü“.</w:t>
      </w:r>
    </w:p>
    <w:p w:rsidR="002700A5" w:rsidRDefault="00285CA2">
      <w:pPr>
        <w:pStyle w:val="Uberschrift34"/>
        <w:numPr>
          <w:ilvl w:val="2"/>
          <w:numId w:val="3"/>
        </w:numPr>
      </w:pPr>
      <w:bookmarkStart w:id="26" w:name="_Toc26"/>
      <w:r>
        <w:rPr>
          <w:rFonts w:eastAsia="Arial Unicode MS" w:cs="Arial Unicode MS"/>
        </w:rPr>
        <w:t>Men</w:t>
      </w:r>
      <w:r>
        <w:rPr>
          <w:rFonts w:eastAsia="Arial Unicode MS" w:cs="Arial Unicode MS"/>
        </w:rPr>
        <w:t>ü</w:t>
      </w:r>
      <w:bookmarkEnd w:id="26"/>
    </w:p>
    <w:p w:rsidR="002700A5" w:rsidRDefault="00285CA2">
      <w:pPr>
        <w:pStyle w:val="Text"/>
      </w:pPr>
      <w:r>
        <w:t>Die Menü-Funktion Ihres Milestone 312 Ace liefert Informationen über das Gerät und den verfügbaren Speicherplatz. Hier können Sie auch alle grundlegenden Einstellungen vornehmen und überp</w:t>
      </w:r>
      <w:r>
        <w:t xml:space="preserve">rüfen. Das Menü ist in die drei Kategorien „Informations-Service“, „Lokale Einstellungen“ und „Basiseinstellungen“ unterteilt. Jede dieser Kategorien ist als Liste aufgebaut, die aus unterschiedlich vielen Punkten besteht. </w:t>
      </w:r>
    </w:p>
    <w:p w:rsidR="002700A5" w:rsidRDefault="00285CA2">
      <w:pPr>
        <w:pStyle w:val="Text"/>
      </w:pPr>
      <w:r>
        <w:t xml:space="preserve">Um ins Menü zu gelangen, halten </w:t>
      </w:r>
      <w:r>
        <w:t>Sie die „Modus“ Taste etwa 2 Sekunden lang gedrückt. Nun befinden Sie sich im Informations-Service des Menüs und hören die Bezeichnung der aktiven Anwendung, sowie weitere Informationen, wie z.B. den Akku-Ladezustand.</w:t>
      </w:r>
    </w:p>
    <w:p w:rsidR="002700A5" w:rsidRDefault="00285CA2">
      <w:pPr>
        <w:pStyle w:val="Text"/>
      </w:pPr>
      <w:r>
        <w:t>Die nächste Kategorie heisst „Lokale E</w:t>
      </w:r>
      <w:r>
        <w:t>instellungen“. Sie erreichen die „Lokalen Einstellungen“ wenn Sie gleich während der Durchsage des Informations-Service die „Rechte Pfeiltaste“ drücken. Wenn Sie ein weiteres Mal nach rechts drücken, erreichen Sie die letzte Kategorie, die „Basiseinstellun</w:t>
      </w:r>
      <w:r>
        <w:t>gen“. Mit der „Linken Pfeiltaste“ gelangen Sie wieder zurück zu den anderen beiden Kategorien.</w:t>
      </w:r>
    </w:p>
    <w:p w:rsidR="002700A5" w:rsidRDefault="00285CA2">
      <w:pPr>
        <w:pStyle w:val="Text"/>
      </w:pPr>
      <w:r>
        <w:t>Die Navigation im Menü ist sehr einfach. Benutzen Sie die vier Tasten, welche um die „Play“ Taste herum angeordnet sind, als Navigationskreuz.</w:t>
      </w:r>
    </w:p>
    <w:p w:rsidR="002700A5" w:rsidRDefault="00285CA2">
      <w:pPr>
        <w:pStyle w:val="Text"/>
      </w:pPr>
      <w:r>
        <w:t>Mit der „Modus“ Ta</w:t>
      </w:r>
      <w:r>
        <w:t xml:space="preserve">ste gelangen Sie einen Punkt oder eine Ebene tiefer. Mit der „Rec“ Taste gelangen Sie eine Ebene höher. In der vertikalen Achse navigieren Sie also mit „Rec“ und „Modus“. Mit den beiden Pfeiltasten navigieren Sie innerhalb einer Ebene auf der horizontalen </w:t>
      </w:r>
      <w:r>
        <w:t>Achse. Um das Menü zu verlassen, können Sie jederzeit „Selektor“ drücken. Wenn Sie 10 Sekunden lang keine Taste betätigen, verlässt Ihr Milestone 312 Ace das Menü wieder automatisch.</w:t>
      </w:r>
    </w:p>
    <w:p w:rsidR="002700A5" w:rsidRDefault="00285CA2">
      <w:pPr>
        <w:pStyle w:val="Uberschrift34"/>
        <w:numPr>
          <w:ilvl w:val="3"/>
          <w:numId w:val="3"/>
        </w:numPr>
      </w:pPr>
      <w:bookmarkStart w:id="27" w:name="_Toc27"/>
      <w:r>
        <w:rPr>
          <w:rFonts w:eastAsia="Arial Unicode MS" w:cs="Arial Unicode MS"/>
        </w:rPr>
        <w:t>Informations-Service</w:t>
      </w:r>
      <w:bookmarkEnd w:id="27"/>
    </w:p>
    <w:p w:rsidR="002700A5" w:rsidRDefault="00285CA2">
      <w:pPr>
        <w:pStyle w:val="Text"/>
      </w:pPr>
      <w:r>
        <w:t>Halten Sie die „Modus“ Taste etwa 2 Sekunden lang ge</w:t>
      </w:r>
      <w:r>
        <w:t>drückt, um eine Zusammenfassung nützlicher Informationen über die aktive Anwendung (z.B. „Audio“ oder „Bücher“) zu hören. Die Informationen variieren je nach Anwendung, in der Sie sich gerade befinden und werden in einer bestimmten Reihenfolge angesagt.</w:t>
      </w:r>
    </w:p>
    <w:p w:rsidR="002700A5" w:rsidRDefault="00285CA2">
      <w:pPr>
        <w:pStyle w:val="Text"/>
        <w:rPr>
          <w:i/>
          <w:iCs/>
        </w:rPr>
      </w:pPr>
      <w:r>
        <w:t>Mi</w:t>
      </w:r>
      <w:r>
        <w:t xml:space="preserve">t den „Rec“ und „Modus“ Tasten können Sie die einzelnen Durchsagen in der Liste auswählen, um bestimmte Informationen nochmal zu hören oder zu überspringen. </w:t>
      </w:r>
      <w:r>
        <w:br/>
      </w:r>
      <w:r>
        <w:t>Um den Informations-Service zu verlassen, drücken Sie „Selektor“ oder warten Sie ein paar Sekunden</w:t>
      </w:r>
      <w:r>
        <w:t>, bis alle Informationen ausgegeben wurden.</w:t>
      </w:r>
    </w:p>
    <w:p w:rsidR="002700A5" w:rsidRDefault="00285CA2">
      <w:pPr>
        <w:pStyle w:val="Uberschrift34"/>
        <w:numPr>
          <w:ilvl w:val="3"/>
          <w:numId w:val="3"/>
        </w:numPr>
      </w:pPr>
      <w:bookmarkStart w:id="28" w:name="_Toc28"/>
      <w:r>
        <w:rPr>
          <w:rFonts w:eastAsia="Arial Unicode MS" w:cs="Arial Unicode MS"/>
        </w:rPr>
        <w:t>Lokale Einstellungen</w:t>
      </w:r>
      <w:bookmarkEnd w:id="28"/>
    </w:p>
    <w:p w:rsidR="002700A5" w:rsidRDefault="00285CA2">
      <w:pPr>
        <w:pStyle w:val="Text"/>
      </w:pPr>
      <w:r>
        <w:t>Wenn Sie während der Durchsage des soeben beschriebenen Informations-Service die „Rechte Pfeiltaste“ drücken, gelangen Sie zu den „Lokalen Einstellungen“.</w:t>
      </w:r>
    </w:p>
    <w:p w:rsidR="002700A5" w:rsidRDefault="00285CA2">
      <w:pPr>
        <w:pStyle w:val="Text"/>
      </w:pPr>
      <w:r>
        <w:t>Hier können Sie benutzerdefinierte E</w:t>
      </w:r>
      <w:r>
        <w:t>instellungen für die aktuell ausgewählte Anwendung vornehmen und aktivieren. Befinden Sie sich beispielsweise in der Anwendung „Audio“, dann haben Sie Zugriff auf Audio-bezogene Funktionen.</w:t>
      </w:r>
    </w:p>
    <w:p w:rsidR="002700A5" w:rsidRDefault="00285CA2">
      <w:pPr>
        <w:pStyle w:val="Text"/>
      </w:pPr>
      <w:r>
        <w:lastRenderedPageBreak/>
        <w:t>Beispiele dafür sind die Zufallswiedergabe, die Lesegeschwindigkei</w:t>
      </w:r>
      <w:r>
        <w:t>t für Texte und das Senden eines Radiosignals an die Stereoanlage oder das Autoradio. Drücken Sie die „Modus“ Taste, um in der Liste nach unten, zur nächsten Einstellung zu gelangen und „Rec“, um nach oben zu navigieren. Wenn Sie eine Funktion erreichen, d</w:t>
      </w:r>
      <w:r>
        <w:t>ie Sie ändern möchten, verwenden Sie dafür die Pfeiltasten. Die gewählte Einstellung wird automatisch gespeichert.</w:t>
      </w:r>
    </w:p>
    <w:p w:rsidR="002700A5" w:rsidRDefault="00285CA2">
      <w:pPr>
        <w:pStyle w:val="Text"/>
      </w:pPr>
      <w:r>
        <w:t>Um das Menü zu verlassen, drücken Sie die „Selektor“ Taste oder warten Sie 10 Sekunden.</w:t>
      </w:r>
    </w:p>
    <w:p w:rsidR="002700A5" w:rsidRDefault="00285CA2">
      <w:pPr>
        <w:pStyle w:val="Uberschrift34"/>
        <w:numPr>
          <w:ilvl w:val="3"/>
          <w:numId w:val="3"/>
        </w:numPr>
      </w:pPr>
      <w:bookmarkStart w:id="29" w:name="_Toc29"/>
      <w:r>
        <w:rPr>
          <w:rFonts w:eastAsia="Arial Unicode MS" w:cs="Arial Unicode MS"/>
        </w:rPr>
        <w:t>Basiseinstellungen</w:t>
      </w:r>
      <w:bookmarkEnd w:id="29"/>
    </w:p>
    <w:p w:rsidR="002700A5" w:rsidRDefault="00285CA2">
      <w:pPr>
        <w:pStyle w:val="Text"/>
      </w:pPr>
      <w:r>
        <w:t>In den „Basiseinstellungen“ werden</w:t>
      </w:r>
      <w:r>
        <w:t xml:space="preserve"> die Uhrzeit, das Datum und die Geschwindigkeit der vom Gerät gesprochenen Meldungen (Prompts) festgelegt. Dies sind grundlegende Einstellungen, die Auswirkungen auf alle Anwendungen haben. Sie gelangen zu den „Basiseinstellungen“, indem Sie während der Du</w:t>
      </w:r>
      <w:r>
        <w:t>rchsage des vorhin beschriebenen Informations-Service zweimal die „Rechte Pfeiltaste“ drücken. Danach können Sie mit der „Modus“ Taste nach unten und mit der „Rec“ Taste wieder nach oben navigieren.</w:t>
      </w:r>
    </w:p>
    <w:p w:rsidR="002700A5" w:rsidRDefault="00285CA2">
      <w:pPr>
        <w:pStyle w:val="Text"/>
      </w:pPr>
      <w:r>
        <w:t xml:space="preserve">Wenn Sie die Uhrzeit, das Datum oder die Geschwindigkeit </w:t>
      </w:r>
      <w:r>
        <w:t>der Prompts ändern möchten, bewirken Sie dies mit den Pfeiltasten. Die zuletzt gewählten Optionen werden automatisch gespeichert. Um das Menü zu verlassen, drücken Sie die „Selektor“ Taste oder warten Sie 10 Sekunden.</w:t>
      </w:r>
    </w:p>
    <w:p w:rsidR="002700A5" w:rsidRDefault="00285CA2">
      <w:pPr>
        <w:pStyle w:val="Text"/>
      </w:pPr>
      <w:r>
        <w:rPr>
          <w:i/>
          <w:iCs/>
          <w:u w:val="single"/>
          <w:lang w:val="de-DE"/>
        </w:rPr>
        <w:t>Hinweis:</w:t>
      </w:r>
      <w:r>
        <w:t xml:space="preserve"> Um den Milestone 312 Ace im D</w:t>
      </w:r>
      <w:r>
        <w:t>etail anzupassen, können fortgeschrittene Anwender bei Bedarf weitere Einstellungen in der Datei CONFIG MILESTONE.TXT vornehmen. Dieses Dokument befindet sich im internen Speicher. Weitere Informationen dazu finden Sie im Abschnitt „Individualisieren via C</w:t>
      </w:r>
      <w:r>
        <w:t>ONFIG MILESTONE.TXT“ in diesem Handbuch.</w:t>
      </w:r>
    </w:p>
    <w:p w:rsidR="002700A5" w:rsidRDefault="00285CA2">
      <w:pPr>
        <w:pStyle w:val="Uberschrift34"/>
        <w:numPr>
          <w:ilvl w:val="2"/>
          <w:numId w:val="3"/>
        </w:numPr>
      </w:pPr>
      <w:bookmarkStart w:id="30" w:name="_Toc30"/>
      <w:r>
        <w:rPr>
          <w:rFonts w:eastAsia="Arial Unicode MS" w:cs="Arial Unicode MS"/>
        </w:rPr>
        <w:t>Auflistung der Tastenkombinationen - Allgemeine Funktionen</w:t>
      </w:r>
      <w:bookmarkEnd w:id="30"/>
    </w:p>
    <w:tbl>
      <w:tblPr>
        <w:tblStyle w:val="TableNormal"/>
        <w:tblW w:w="961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DC0BF"/>
        <w:tblLayout w:type="fixed"/>
        <w:tblCellMar>
          <w:top w:w="0" w:type="dxa"/>
          <w:left w:w="0" w:type="dxa"/>
          <w:bottom w:w="0" w:type="dxa"/>
          <w:right w:w="0" w:type="dxa"/>
        </w:tblCellMar>
        <w:tblLook w:val="04A0" w:firstRow="1" w:lastRow="0" w:firstColumn="1" w:lastColumn="0" w:noHBand="0" w:noVBand="1"/>
      </w:tblPr>
      <w:tblGrid>
        <w:gridCol w:w="3298"/>
        <w:gridCol w:w="3232"/>
        <w:gridCol w:w="3082"/>
      </w:tblGrid>
      <w:tr w:rsidR="002700A5">
        <w:tblPrEx>
          <w:tblCellMar>
            <w:top w:w="0" w:type="dxa"/>
            <w:left w:w="0" w:type="dxa"/>
            <w:bottom w:w="0" w:type="dxa"/>
            <w:right w:w="0" w:type="dxa"/>
          </w:tblCellMar>
        </w:tblPrEx>
        <w:trPr>
          <w:trHeight w:val="340"/>
          <w:tblHeader/>
        </w:trPr>
        <w:tc>
          <w:tcPr>
            <w:tcW w:w="3298" w:type="dxa"/>
            <w:tcBorders>
              <w:top w:val="single" w:sz="8" w:space="0" w:color="000000"/>
              <w:left w:val="single" w:sz="8" w:space="0" w:color="000000"/>
              <w:bottom w:val="single" w:sz="8" w:space="0" w:color="000000"/>
              <w:right w:val="single" w:sz="8" w:space="0" w:color="000000"/>
            </w:tcBorders>
            <w:shd w:val="clear" w:color="auto" w:fill="898989"/>
            <w:tcMar>
              <w:top w:w="60" w:type="dxa"/>
              <w:left w:w="60" w:type="dxa"/>
              <w:bottom w:w="60" w:type="dxa"/>
              <w:right w:w="60" w:type="dxa"/>
            </w:tcMar>
          </w:tcPr>
          <w:p w:rsidR="002700A5" w:rsidRDefault="00285CA2">
            <w:pPr>
              <w:pStyle w:val="Tabellenkopf"/>
            </w:pPr>
            <w:r>
              <w:rPr>
                <w:rFonts w:eastAsia="Arial Unicode MS" w:cs="Arial Unicode MS"/>
              </w:rPr>
              <w:t>Funktion</w:t>
            </w:r>
          </w:p>
        </w:tc>
        <w:tc>
          <w:tcPr>
            <w:tcW w:w="3232" w:type="dxa"/>
            <w:tcBorders>
              <w:top w:val="single" w:sz="8" w:space="0" w:color="000000"/>
              <w:left w:val="single" w:sz="8" w:space="0" w:color="000000"/>
              <w:bottom w:val="single" w:sz="8" w:space="0" w:color="000000"/>
              <w:right w:val="single" w:sz="8" w:space="0" w:color="000000"/>
            </w:tcBorders>
            <w:shd w:val="clear" w:color="auto" w:fill="898989"/>
            <w:tcMar>
              <w:top w:w="60" w:type="dxa"/>
              <w:left w:w="60" w:type="dxa"/>
              <w:bottom w:w="60" w:type="dxa"/>
              <w:right w:w="60" w:type="dxa"/>
            </w:tcMar>
          </w:tcPr>
          <w:p w:rsidR="002700A5" w:rsidRDefault="00285CA2">
            <w:pPr>
              <w:pStyle w:val="Tabellenkopf"/>
            </w:pPr>
            <w:r>
              <w:rPr>
                <w:rFonts w:eastAsia="Arial Unicode MS" w:cs="Arial Unicode MS"/>
              </w:rPr>
              <w:t>Bedienung / Taste</w:t>
            </w:r>
          </w:p>
        </w:tc>
        <w:tc>
          <w:tcPr>
            <w:tcW w:w="3082" w:type="dxa"/>
            <w:tcBorders>
              <w:top w:val="single" w:sz="8" w:space="0" w:color="000000"/>
              <w:left w:val="single" w:sz="8" w:space="0" w:color="000000"/>
              <w:bottom w:val="single" w:sz="8" w:space="0" w:color="000000"/>
              <w:right w:val="single" w:sz="8" w:space="0" w:color="000000"/>
            </w:tcBorders>
            <w:shd w:val="clear" w:color="auto" w:fill="898989"/>
            <w:tcMar>
              <w:top w:w="60" w:type="dxa"/>
              <w:left w:w="60" w:type="dxa"/>
              <w:bottom w:w="60" w:type="dxa"/>
              <w:right w:w="60" w:type="dxa"/>
            </w:tcMar>
          </w:tcPr>
          <w:p w:rsidR="002700A5" w:rsidRDefault="00285CA2">
            <w:pPr>
              <w:pStyle w:val="Tabellenkopf"/>
            </w:pPr>
            <w:r>
              <w:rPr>
                <w:rFonts w:eastAsia="Arial Unicode MS" w:cs="Arial Unicode MS"/>
              </w:rPr>
              <w:t>Akustische Mitteilung</w:t>
            </w:r>
          </w:p>
        </w:tc>
      </w:tr>
      <w:tr w:rsidR="002700A5">
        <w:tblPrEx>
          <w:shd w:val="clear" w:color="auto" w:fill="auto"/>
          <w:tblCellMar>
            <w:top w:w="0" w:type="dxa"/>
            <w:left w:w="0" w:type="dxa"/>
            <w:bottom w:w="0" w:type="dxa"/>
            <w:right w:w="0" w:type="dxa"/>
          </w:tblCellMar>
        </w:tblPrEx>
        <w:trPr>
          <w:trHeight w:val="580"/>
        </w:trPr>
        <w:tc>
          <w:tcPr>
            <w:tcW w:w="329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Ger</w:t>
            </w:r>
            <w:r>
              <w:rPr>
                <w:rFonts w:eastAsia="Arial Unicode MS" w:cs="Arial Unicode MS"/>
              </w:rPr>
              <w:t>ä</w:t>
            </w:r>
            <w:r>
              <w:rPr>
                <w:rFonts w:eastAsia="Arial Unicode MS" w:cs="Arial Unicode MS"/>
              </w:rPr>
              <w:t>t einschalten</w:t>
            </w:r>
          </w:p>
        </w:tc>
        <w:tc>
          <w:tcPr>
            <w:tcW w:w="323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Mit einer beliebigen Taste</w:t>
            </w:r>
          </w:p>
        </w:tc>
        <w:tc>
          <w:tcPr>
            <w:tcW w:w="308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Einschaltmelodie und Ansage der Anwendung</w:t>
            </w:r>
          </w:p>
        </w:tc>
      </w:tr>
      <w:tr w:rsidR="002700A5">
        <w:tblPrEx>
          <w:shd w:val="clear" w:color="auto" w:fill="auto"/>
          <w:tblCellMar>
            <w:top w:w="0" w:type="dxa"/>
            <w:left w:w="0" w:type="dxa"/>
            <w:bottom w:w="0" w:type="dxa"/>
            <w:right w:w="0" w:type="dxa"/>
          </w:tblCellMar>
        </w:tblPrEx>
        <w:trPr>
          <w:trHeight w:val="300"/>
        </w:trPr>
        <w:tc>
          <w:tcPr>
            <w:tcW w:w="329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Anwendung ausw</w:t>
            </w:r>
            <w:r>
              <w:rPr>
                <w:rFonts w:eastAsia="Arial Unicode MS" w:cs="Arial Unicode MS"/>
              </w:rPr>
              <w:t>ä</w:t>
            </w:r>
            <w:r>
              <w:rPr>
                <w:rFonts w:eastAsia="Arial Unicode MS" w:cs="Arial Unicode MS"/>
              </w:rPr>
              <w:t>hlen</w:t>
            </w:r>
          </w:p>
        </w:tc>
        <w:tc>
          <w:tcPr>
            <w:tcW w:w="323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Selektor</w:t>
            </w:r>
            <w:r>
              <w:rPr>
                <w:rFonts w:eastAsia="Arial Unicode MS" w:cs="Arial Unicode MS"/>
              </w:rPr>
              <w:t>“</w:t>
            </w:r>
          </w:p>
        </w:tc>
        <w:tc>
          <w:tcPr>
            <w:tcW w:w="308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Ansage der Anwendung</w:t>
            </w:r>
          </w:p>
        </w:tc>
      </w:tr>
      <w:tr w:rsidR="002700A5">
        <w:tblPrEx>
          <w:shd w:val="clear" w:color="auto" w:fill="auto"/>
          <w:tblCellMar>
            <w:top w:w="0" w:type="dxa"/>
            <w:left w:w="0" w:type="dxa"/>
            <w:bottom w:w="0" w:type="dxa"/>
            <w:right w:w="0" w:type="dxa"/>
          </w:tblCellMar>
        </w:tblPrEx>
        <w:trPr>
          <w:trHeight w:val="580"/>
        </w:trPr>
        <w:tc>
          <w:tcPr>
            <w:tcW w:w="329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Lautst</w:t>
            </w:r>
            <w:r>
              <w:rPr>
                <w:rFonts w:eastAsia="Arial Unicode MS" w:cs="Arial Unicode MS"/>
              </w:rPr>
              <w:t>ä</w:t>
            </w:r>
            <w:r>
              <w:rPr>
                <w:rFonts w:eastAsia="Arial Unicode MS" w:cs="Arial Unicode MS"/>
              </w:rPr>
              <w:t>rke erh</w:t>
            </w:r>
            <w:r>
              <w:rPr>
                <w:rFonts w:eastAsia="Arial Unicode MS" w:cs="Arial Unicode MS"/>
              </w:rPr>
              <w:t>ö</w:t>
            </w:r>
            <w:r>
              <w:rPr>
                <w:rFonts w:eastAsia="Arial Unicode MS" w:cs="Arial Unicode MS"/>
              </w:rPr>
              <w:t>hen</w:t>
            </w:r>
          </w:p>
        </w:tc>
        <w:tc>
          <w:tcPr>
            <w:tcW w:w="323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Modus</w:t>
            </w:r>
            <w:r>
              <w:rPr>
                <w:rFonts w:eastAsia="Arial Unicode MS" w:cs="Arial Unicode MS"/>
              </w:rPr>
              <w:t xml:space="preserve">“ </w:t>
            </w:r>
            <w:r>
              <w:rPr>
                <w:rFonts w:eastAsia="Arial Unicode MS" w:cs="Arial Unicode MS"/>
              </w:rPr>
              <w:t xml:space="preserve">+ </w:t>
            </w:r>
            <w:r>
              <w:rPr>
                <w:rFonts w:eastAsia="Arial Unicode MS" w:cs="Arial Unicode MS"/>
              </w:rPr>
              <w:t>„</w:t>
            </w:r>
            <w:r>
              <w:rPr>
                <w:rFonts w:eastAsia="Arial Unicode MS" w:cs="Arial Unicode MS"/>
              </w:rPr>
              <w:t>Rechte Pfeiltaste</w:t>
            </w:r>
            <w:r>
              <w:rPr>
                <w:rFonts w:eastAsia="Arial Unicode MS" w:cs="Arial Unicode MS"/>
              </w:rPr>
              <w:t>“</w:t>
            </w:r>
          </w:p>
        </w:tc>
        <w:tc>
          <w:tcPr>
            <w:tcW w:w="308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Lauter</w:t>
            </w:r>
            <w:r>
              <w:rPr>
                <w:rFonts w:eastAsia="Arial Unicode MS" w:cs="Arial Unicode MS"/>
              </w:rPr>
              <w:t xml:space="preserve">“ </w:t>
            </w:r>
            <w:r>
              <w:rPr>
                <w:rFonts w:eastAsia="Arial Unicode MS" w:cs="Arial Unicode MS"/>
              </w:rPr>
              <w:t>(im Pausenmodus)</w:t>
            </w:r>
          </w:p>
        </w:tc>
      </w:tr>
      <w:tr w:rsidR="002700A5">
        <w:tblPrEx>
          <w:shd w:val="clear" w:color="auto" w:fill="auto"/>
          <w:tblCellMar>
            <w:top w:w="0" w:type="dxa"/>
            <w:left w:w="0" w:type="dxa"/>
            <w:bottom w:w="0" w:type="dxa"/>
            <w:right w:w="0" w:type="dxa"/>
          </w:tblCellMar>
        </w:tblPrEx>
        <w:trPr>
          <w:trHeight w:val="490"/>
        </w:trPr>
        <w:tc>
          <w:tcPr>
            <w:tcW w:w="329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Lautst</w:t>
            </w:r>
            <w:r>
              <w:rPr>
                <w:rFonts w:eastAsia="Arial Unicode MS" w:cs="Arial Unicode MS"/>
              </w:rPr>
              <w:t>ä</w:t>
            </w:r>
            <w:r>
              <w:rPr>
                <w:rFonts w:eastAsia="Arial Unicode MS" w:cs="Arial Unicode MS"/>
              </w:rPr>
              <w:t>rke verringern</w:t>
            </w:r>
          </w:p>
        </w:tc>
        <w:tc>
          <w:tcPr>
            <w:tcW w:w="323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Modus</w:t>
            </w:r>
            <w:r>
              <w:rPr>
                <w:rFonts w:eastAsia="Arial Unicode MS" w:cs="Arial Unicode MS"/>
              </w:rPr>
              <w:t xml:space="preserve">“ </w:t>
            </w:r>
            <w:r>
              <w:rPr>
                <w:rFonts w:eastAsia="Arial Unicode MS" w:cs="Arial Unicode MS"/>
              </w:rPr>
              <w:t xml:space="preserve">+ </w:t>
            </w:r>
            <w:r>
              <w:rPr>
                <w:rFonts w:eastAsia="Arial Unicode MS" w:cs="Arial Unicode MS"/>
              </w:rPr>
              <w:t>„</w:t>
            </w:r>
            <w:r>
              <w:rPr>
                <w:rFonts w:eastAsia="Arial Unicode MS" w:cs="Arial Unicode MS"/>
              </w:rPr>
              <w:t>Linke Pfeiltaste</w:t>
            </w:r>
            <w:r>
              <w:rPr>
                <w:rFonts w:eastAsia="Arial Unicode MS" w:cs="Arial Unicode MS"/>
              </w:rPr>
              <w:t>“</w:t>
            </w:r>
          </w:p>
        </w:tc>
        <w:tc>
          <w:tcPr>
            <w:tcW w:w="308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Leiser</w:t>
            </w:r>
            <w:r>
              <w:rPr>
                <w:rFonts w:eastAsia="Arial Unicode MS" w:cs="Arial Unicode MS"/>
              </w:rPr>
              <w:t xml:space="preserve">“ </w:t>
            </w:r>
            <w:r>
              <w:rPr>
                <w:rFonts w:eastAsia="Arial Unicode MS" w:cs="Arial Unicode MS"/>
              </w:rPr>
              <w:t>(im Pausenmodus)</w:t>
            </w:r>
          </w:p>
        </w:tc>
      </w:tr>
      <w:tr w:rsidR="002700A5">
        <w:tblPrEx>
          <w:shd w:val="clear" w:color="auto" w:fill="auto"/>
          <w:tblCellMar>
            <w:top w:w="0" w:type="dxa"/>
            <w:left w:w="0" w:type="dxa"/>
            <w:bottom w:w="0" w:type="dxa"/>
            <w:right w:w="0" w:type="dxa"/>
          </w:tblCellMar>
        </w:tblPrEx>
        <w:trPr>
          <w:trHeight w:val="860"/>
        </w:trPr>
        <w:tc>
          <w:tcPr>
            <w:tcW w:w="329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 xml:space="preserve">Abspielgeschwindigkeit </w:t>
            </w:r>
            <w:r>
              <w:rPr>
                <w:rFonts w:eastAsia="Arial Unicode MS" w:cs="Arial Unicode MS"/>
              </w:rPr>
              <w:t>ä</w:t>
            </w:r>
            <w:r>
              <w:rPr>
                <w:rFonts w:eastAsia="Arial Unicode MS" w:cs="Arial Unicode MS"/>
              </w:rPr>
              <w:t>ndern (w</w:t>
            </w:r>
            <w:r>
              <w:rPr>
                <w:rFonts w:eastAsia="Arial Unicode MS" w:cs="Arial Unicode MS"/>
              </w:rPr>
              <w:t>ä</w:t>
            </w:r>
            <w:r>
              <w:rPr>
                <w:rFonts w:eastAsia="Arial Unicode MS" w:cs="Arial Unicode MS"/>
              </w:rPr>
              <w:t>hrend der Wiedergabe)</w:t>
            </w:r>
          </w:p>
        </w:tc>
        <w:tc>
          <w:tcPr>
            <w:tcW w:w="323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Selektor</w:t>
            </w:r>
            <w:r>
              <w:rPr>
                <w:rFonts w:eastAsia="Arial Unicode MS" w:cs="Arial Unicode MS"/>
              </w:rPr>
              <w:t xml:space="preserve">“ </w:t>
            </w:r>
            <w:r>
              <w:rPr>
                <w:rFonts w:eastAsia="Arial Unicode MS" w:cs="Arial Unicode MS"/>
              </w:rPr>
              <w:t xml:space="preserve">+ </w:t>
            </w:r>
            <w:r>
              <w:rPr>
                <w:rFonts w:eastAsia="Arial Unicode MS" w:cs="Arial Unicode MS"/>
              </w:rPr>
              <w:t>„</w:t>
            </w:r>
            <w:r>
              <w:rPr>
                <w:rFonts w:eastAsia="Arial Unicode MS" w:cs="Arial Unicode MS"/>
              </w:rPr>
              <w:t>Rechte Pfeiltaste</w:t>
            </w:r>
            <w:r>
              <w:rPr>
                <w:rFonts w:eastAsia="Arial Unicode MS" w:cs="Arial Unicode MS"/>
              </w:rPr>
              <w:t>“</w:t>
            </w:r>
            <w:r>
              <w:rPr>
                <w:rFonts w:eastAsia="Arial Unicode MS" w:cs="Arial Unicode MS"/>
              </w:rPr>
              <w:t xml:space="preserve"> oder </w:t>
            </w:r>
            <w:r>
              <w:rPr>
                <w:rFonts w:eastAsia="Arial Unicode MS" w:cs="Arial Unicode MS"/>
              </w:rPr>
              <w:t>„</w:t>
            </w:r>
            <w:r>
              <w:rPr>
                <w:rFonts w:eastAsia="Arial Unicode MS" w:cs="Arial Unicode MS"/>
              </w:rPr>
              <w:t>Linke Pfeiltaste</w:t>
            </w:r>
            <w:r>
              <w:rPr>
                <w:rFonts w:eastAsia="Arial Unicode MS" w:cs="Arial Unicode MS"/>
              </w:rPr>
              <w:t>“</w:t>
            </w:r>
          </w:p>
        </w:tc>
        <w:tc>
          <w:tcPr>
            <w:tcW w:w="308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Kurzer Piepton bei Erreichen von 100 Prozent Abspielgeschwindigkeit.</w:t>
            </w:r>
          </w:p>
        </w:tc>
      </w:tr>
      <w:tr w:rsidR="002700A5">
        <w:tblPrEx>
          <w:shd w:val="clear" w:color="auto" w:fill="auto"/>
          <w:tblCellMar>
            <w:top w:w="0" w:type="dxa"/>
            <w:left w:w="0" w:type="dxa"/>
            <w:bottom w:w="0" w:type="dxa"/>
            <w:right w:w="0" w:type="dxa"/>
          </w:tblCellMar>
        </w:tblPrEx>
        <w:trPr>
          <w:trHeight w:val="580"/>
        </w:trPr>
        <w:tc>
          <w:tcPr>
            <w:tcW w:w="329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Tastatur sperren oder aktivieren</w:t>
            </w:r>
          </w:p>
        </w:tc>
        <w:tc>
          <w:tcPr>
            <w:tcW w:w="323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Modus</w:t>
            </w:r>
            <w:r>
              <w:rPr>
                <w:rFonts w:eastAsia="Arial Unicode MS" w:cs="Arial Unicode MS"/>
              </w:rPr>
              <w:t xml:space="preserve">“ </w:t>
            </w:r>
            <w:r>
              <w:rPr>
                <w:rFonts w:eastAsia="Arial Unicode MS" w:cs="Arial Unicode MS"/>
              </w:rPr>
              <w:t>gedr</w:t>
            </w:r>
            <w:r>
              <w:rPr>
                <w:rFonts w:eastAsia="Arial Unicode MS" w:cs="Arial Unicode MS"/>
              </w:rPr>
              <w:t>ü</w:t>
            </w:r>
            <w:r>
              <w:rPr>
                <w:rFonts w:eastAsia="Arial Unicode MS" w:cs="Arial Unicode MS"/>
              </w:rPr>
              <w:t xml:space="preserve">ckt halten + </w:t>
            </w:r>
            <w:r>
              <w:rPr>
                <w:rFonts w:eastAsia="Arial Unicode MS" w:cs="Arial Unicode MS"/>
              </w:rPr>
              <w:t>“</w:t>
            </w:r>
            <w:r>
              <w:rPr>
                <w:rFonts w:eastAsia="Arial Unicode MS" w:cs="Arial Unicode MS"/>
              </w:rPr>
              <w:t>Rec</w:t>
            </w:r>
            <w:r>
              <w:rPr>
                <w:rFonts w:eastAsia="Arial Unicode MS" w:cs="Arial Unicode MS"/>
              </w:rPr>
              <w:t>“</w:t>
            </w:r>
          </w:p>
        </w:tc>
        <w:tc>
          <w:tcPr>
            <w:tcW w:w="308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Tastatur gesperrt</w:t>
            </w:r>
            <w:r>
              <w:rPr>
                <w:rFonts w:eastAsia="Arial Unicode MS" w:cs="Arial Unicode MS"/>
              </w:rPr>
              <w:t xml:space="preserve">“ </w:t>
            </w:r>
            <w:r>
              <w:rPr>
                <w:rFonts w:eastAsia="Arial Unicode MS" w:cs="Arial Unicode MS"/>
              </w:rPr>
              <w:t xml:space="preserve">oder </w:t>
            </w:r>
            <w:r>
              <w:rPr>
                <w:rFonts w:eastAsia="Arial Unicode MS" w:cs="Arial Unicode MS"/>
              </w:rPr>
              <w:t>„</w:t>
            </w:r>
            <w:r>
              <w:rPr>
                <w:rFonts w:eastAsia="Arial Unicode MS" w:cs="Arial Unicode MS"/>
              </w:rPr>
              <w:t>Tastatur aktiv</w:t>
            </w:r>
            <w:r>
              <w:rPr>
                <w:rFonts w:eastAsia="Arial Unicode MS" w:cs="Arial Unicode MS"/>
              </w:rPr>
              <w:t>“</w:t>
            </w:r>
          </w:p>
        </w:tc>
      </w:tr>
      <w:tr w:rsidR="002700A5">
        <w:tblPrEx>
          <w:shd w:val="clear" w:color="auto" w:fill="auto"/>
          <w:tblCellMar>
            <w:top w:w="0" w:type="dxa"/>
            <w:left w:w="0" w:type="dxa"/>
            <w:bottom w:w="0" w:type="dxa"/>
            <w:right w:w="0" w:type="dxa"/>
          </w:tblCellMar>
        </w:tblPrEx>
        <w:trPr>
          <w:trHeight w:val="300"/>
        </w:trPr>
        <w:tc>
          <w:tcPr>
            <w:tcW w:w="329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Men</w:t>
            </w:r>
            <w:r>
              <w:rPr>
                <w:rFonts w:eastAsia="Arial Unicode MS" w:cs="Arial Unicode MS"/>
              </w:rPr>
              <w:t>ü ö</w:t>
            </w:r>
            <w:r>
              <w:rPr>
                <w:rFonts w:eastAsia="Arial Unicode MS" w:cs="Arial Unicode MS"/>
              </w:rPr>
              <w:t>ffnen</w:t>
            </w:r>
            <w:bookmarkStart w:id="31" w:name="_GoBack"/>
            <w:bookmarkEnd w:id="31"/>
          </w:p>
        </w:tc>
        <w:tc>
          <w:tcPr>
            <w:tcW w:w="323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Modus</w:t>
            </w:r>
            <w:r>
              <w:rPr>
                <w:rFonts w:eastAsia="Arial Unicode MS" w:cs="Arial Unicode MS"/>
              </w:rPr>
              <w:t xml:space="preserve">“ </w:t>
            </w:r>
            <w:r>
              <w:rPr>
                <w:rFonts w:eastAsia="Arial Unicode MS" w:cs="Arial Unicode MS"/>
              </w:rPr>
              <w:t>f</w:t>
            </w:r>
            <w:r>
              <w:rPr>
                <w:rFonts w:eastAsia="Arial Unicode MS" w:cs="Arial Unicode MS"/>
              </w:rPr>
              <w:t>ü</w:t>
            </w:r>
            <w:r>
              <w:rPr>
                <w:rFonts w:eastAsia="Arial Unicode MS" w:cs="Arial Unicode MS"/>
              </w:rPr>
              <w:t xml:space="preserve">r 2 </w:t>
            </w:r>
            <w:r>
              <w:rPr>
                <w:rFonts w:eastAsia="Arial Unicode MS" w:cs="Arial Unicode MS"/>
              </w:rPr>
              <w:t>Sekunden</w:t>
            </w:r>
          </w:p>
        </w:tc>
        <w:tc>
          <w:tcPr>
            <w:tcW w:w="308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Informationsservice beginnt</w:t>
            </w:r>
          </w:p>
        </w:tc>
      </w:tr>
      <w:tr w:rsidR="002700A5">
        <w:tblPrEx>
          <w:shd w:val="clear" w:color="auto" w:fill="auto"/>
          <w:tblCellMar>
            <w:top w:w="0" w:type="dxa"/>
            <w:left w:w="0" w:type="dxa"/>
            <w:bottom w:w="0" w:type="dxa"/>
            <w:right w:w="0" w:type="dxa"/>
          </w:tblCellMar>
        </w:tblPrEx>
        <w:trPr>
          <w:trHeight w:val="300"/>
        </w:trPr>
        <w:tc>
          <w:tcPr>
            <w:tcW w:w="329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Men</w:t>
            </w:r>
            <w:r>
              <w:rPr>
                <w:rFonts w:eastAsia="Arial Unicode MS" w:cs="Arial Unicode MS"/>
              </w:rPr>
              <w:t xml:space="preserve">ü </w:t>
            </w:r>
            <w:r>
              <w:rPr>
                <w:rFonts w:eastAsia="Arial Unicode MS" w:cs="Arial Unicode MS"/>
              </w:rPr>
              <w:t>verlassen</w:t>
            </w:r>
          </w:p>
        </w:tc>
        <w:tc>
          <w:tcPr>
            <w:tcW w:w="323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Selektor</w:t>
            </w:r>
            <w:r>
              <w:rPr>
                <w:rFonts w:eastAsia="Arial Unicode MS" w:cs="Arial Unicode MS"/>
              </w:rPr>
              <w:t>“</w:t>
            </w:r>
          </w:p>
        </w:tc>
        <w:tc>
          <w:tcPr>
            <w:tcW w:w="308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Kurzer Piepton</w:t>
            </w:r>
          </w:p>
        </w:tc>
      </w:tr>
    </w:tbl>
    <w:p w:rsidR="002700A5" w:rsidRDefault="002700A5">
      <w:pPr>
        <w:pStyle w:val="01Normal"/>
      </w:pPr>
    </w:p>
    <w:p w:rsidR="002700A5" w:rsidRDefault="00285CA2">
      <w:pPr>
        <w:pStyle w:val="berschrift12"/>
        <w:numPr>
          <w:ilvl w:val="1"/>
          <w:numId w:val="3"/>
        </w:numPr>
      </w:pPr>
      <w:bookmarkStart w:id="32" w:name="_Toc31"/>
      <w:r>
        <w:rPr>
          <w:rFonts w:eastAsia="Arial Unicode MS" w:cs="Arial Unicode MS"/>
        </w:rPr>
        <w:t>Datenverwaltung via Computer</w:t>
      </w:r>
      <w:bookmarkEnd w:id="32"/>
    </w:p>
    <w:p w:rsidR="002700A5" w:rsidRDefault="00285CA2">
      <w:pPr>
        <w:pStyle w:val="Text"/>
      </w:pPr>
      <w:r>
        <w:t>Bevor Sie Musikdateien, Texte oder Bücher hören können, müssen Sie diese zunä</w:t>
      </w:r>
      <w:r>
        <w:t>chst auf eine SD-Karte oder auf den internen Speicher des Milestone 312 Ace übertragen. Mit dem im Lieferumfang enthaltenen USB-Kabel kopieren Sie Ihre Daten vom Computer auf den Milestone 312 Ace oder dessen SD-Speicherkarte. Die Struktur und Namen der Or</w:t>
      </w:r>
      <w:r>
        <w:t>dner sind frei wählbar. Der folgende Abschnitt erklärt die Vorgehensweise im Detail.</w:t>
      </w:r>
    </w:p>
    <w:p w:rsidR="002700A5" w:rsidRDefault="00285CA2">
      <w:pPr>
        <w:pStyle w:val="Uberschrift34"/>
        <w:numPr>
          <w:ilvl w:val="2"/>
          <w:numId w:val="3"/>
        </w:numPr>
      </w:pPr>
      <w:bookmarkStart w:id="33" w:name="_Toc32"/>
      <w:r>
        <w:rPr>
          <w:rFonts w:eastAsia="Arial Unicode MS" w:cs="Arial Unicode MS"/>
        </w:rPr>
        <w:t xml:space="preserve">Die </w:t>
      </w:r>
      <w:r>
        <w:rPr>
          <w:rFonts w:eastAsia="Arial Unicode MS" w:cs="Arial Unicode MS"/>
          <w:lang w:val="de-DE"/>
        </w:rPr>
        <w:t>M312 Ace Laufwerke bei aktiver Compute</w:t>
      </w:r>
      <w:r>
        <w:rPr>
          <w:rFonts w:eastAsia="Arial Unicode MS" w:cs="Arial Unicode MS"/>
        </w:rPr>
        <w:t>rverbindung</w:t>
      </w:r>
      <w:bookmarkEnd w:id="33"/>
    </w:p>
    <w:p w:rsidR="002700A5" w:rsidRDefault="00285CA2">
      <w:pPr>
        <w:pStyle w:val="Text"/>
      </w:pPr>
      <w:r>
        <w:t>Verwenden Sie das mitgelieferte USB-Kabel, um Ihren Milestone 312 Ace mit dem Computer zu verbinden. Nach erfolgtem A</w:t>
      </w:r>
      <w:r>
        <w:t xml:space="preserve">nschluss erkennt Ihr Rechner den Milestone 312 Ace und die eingesetzte SD-Speicherkarte als zwei zusätzliche Datenträger. Das eine Laufwerk trägt den Namen „M312ACE“. Dies ist der 12 Gigabyte umfassende, interne Speicher Ihres Milestone 312 Ace, der Ihnen </w:t>
      </w:r>
      <w:r>
        <w:t>vollumfänglich zur Verfügung steht.</w:t>
      </w:r>
    </w:p>
    <w:p w:rsidR="002700A5" w:rsidRDefault="00285CA2">
      <w:pPr>
        <w:pStyle w:val="Text"/>
      </w:pPr>
      <w:r>
        <w:t xml:space="preserve">Beim anderen sichtbaren Laufwerk handelt es sich um die SD-Speicherkarte, welche sich im Milestone befindet und üblicherweise als „Wechseldatenträger“ erkannt wird. Falls Ihr Milestone 312 Ace während der Verbindung mit </w:t>
      </w:r>
      <w:r>
        <w:t>dem Rechner nicht mit einer SD-Karte ausgestattet ist, erscheint nur der interne Speicher mit der Bezeichnung „M312ACE“ auf dem Computer. Wenn der Datentransfer erfolgreich abgeschlossen wurde, melden Sie Ihren Milestone 312 Ace und die SD-Karte bitte ordn</w:t>
      </w:r>
      <w:r>
        <w:t>ungsgemäss vom Computer ab, bevor Sie die USB-Verbindung trennen.</w:t>
      </w:r>
    </w:p>
    <w:p w:rsidR="002700A5" w:rsidRDefault="00285CA2">
      <w:pPr>
        <w:pStyle w:val="Uberschrift34"/>
        <w:numPr>
          <w:ilvl w:val="2"/>
          <w:numId w:val="3"/>
        </w:numPr>
      </w:pPr>
      <w:bookmarkStart w:id="34" w:name="_Toc33"/>
      <w:r>
        <w:rPr>
          <w:rFonts w:eastAsia="Arial Unicode MS" w:cs="Arial Unicode MS"/>
        </w:rPr>
        <w:t>Ordnerstruktur mit dem Computer erstellen</w:t>
      </w:r>
      <w:bookmarkEnd w:id="34"/>
    </w:p>
    <w:p w:rsidR="002700A5" w:rsidRDefault="00285CA2">
      <w:pPr>
        <w:pStyle w:val="Text"/>
      </w:pPr>
      <w:r>
        <w:t>Mit dem Computer können Sie Ihre persönliche Ordner- und Verzeichnisstruktur erstellen, um Musik, Sprachaufnahmen, Textdateien, Bücher und Radioaufn</w:t>
      </w:r>
      <w:r>
        <w:t>ahmen sinnvoll zu organisieren. Dabei ist es auch möglich, beliebig viele Unterordner zu verwenden und individuell zu benennen. Dies gilt für beide Ihnen zur Verfügung stehenden Laufwerke des Milestone 312 Ace, den internen Speicher mit 12 Gigabyte und den</w:t>
      </w:r>
      <w:r>
        <w:t xml:space="preserve"> externen Speicher, also die SD-Karte. Bei Ordnern handelt es sich quasi um Behälter, in denen Ihre Dateien abgelegt sind. Ihr Milestone 312 Ace wird mit vorinstallierten Ordnern ausgeliefert, die Sie jederzeit auf dem Computer umbenennen oder löschen könn</w:t>
      </w:r>
      <w:r>
        <w:t>en. Wenn Sie später darauf zugreifen, werden alle Ordnernamen von Ihrem Milestone 312 Ace vorgelesen.</w:t>
      </w:r>
    </w:p>
    <w:p w:rsidR="002700A5" w:rsidRDefault="00285CA2">
      <w:pPr>
        <w:pStyle w:val="Text"/>
      </w:pPr>
      <w:r>
        <w:t>In der nachfolgenden Grafik ist ein Beispiel für eine mögliche Ordnerstruktur abgebildet.</w:t>
      </w:r>
    </w:p>
    <w:p w:rsidR="002700A5" w:rsidRDefault="00285CA2">
      <w:pPr>
        <w:pStyle w:val="Text"/>
      </w:pPr>
      <w:r>
        <w:rPr>
          <w:i/>
          <w:iCs/>
          <w:u w:val="single"/>
          <w:lang w:val="de-DE"/>
        </w:rPr>
        <w:lastRenderedPageBreak/>
        <w:t>Hinweis:</w:t>
      </w:r>
      <w:r>
        <w:t xml:space="preserve"> Es gibt Anwendungen, die automatisch einen spezifischen</w:t>
      </w:r>
      <w:r>
        <w:t xml:space="preserve"> Ordner erstellen, wie beispielsweise „Radio“ beim Aufsprechen von Stationsnamen oder Aufzeichnen von Sendungen.</w:t>
      </w:r>
      <w:r>
        <w:rPr>
          <w:noProof/>
        </w:rPr>
        <w:drawing>
          <wp:anchor distT="152400" distB="152400" distL="152400" distR="152400" simplePos="0" relativeHeight="251662336" behindDoc="0" locked="0" layoutInCell="1" allowOverlap="0">
            <wp:simplePos x="0" y="0"/>
            <wp:positionH relativeFrom="column">
              <wp:align>center</wp:align>
            </wp:positionH>
            <wp:positionV relativeFrom="line">
              <wp:posOffset>0</wp:posOffset>
            </wp:positionV>
            <wp:extent cx="5421076" cy="2984500"/>
            <wp:effectExtent l="0" t="0" r="0" b="0"/>
            <wp:wrapTopAndBottom distT="152400" distB="15240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Folie2.jpg"/>
                    <pic:cNvPicPr>
                      <a:picLocks/>
                    </pic:cNvPicPr>
                  </pic:nvPicPr>
                  <pic:blipFill>
                    <a:blip r:embed="rId14">
                      <a:extLst/>
                    </a:blip>
                    <a:srcRect l="428" t="5775" b="1818"/>
                    <a:stretch>
                      <a:fillRect/>
                    </a:stretch>
                  </pic:blipFill>
                  <pic:spPr>
                    <a:xfrm>
                      <a:off x="0" y="0"/>
                      <a:ext cx="5421076" cy="2984500"/>
                    </a:xfrm>
                    <a:prstGeom prst="rect">
                      <a:avLst/>
                    </a:prstGeom>
                    <a:ln w="12700" cap="flat">
                      <a:noFill/>
                      <a:miter lim="400000"/>
                    </a:ln>
                    <a:effectLst/>
                  </pic:spPr>
                </pic:pic>
              </a:graphicData>
            </a:graphic>
          </wp:anchor>
        </w:drawing>
      </w:r>
    </w:p>
    <w:p w:rsidR="002700A5" w:rsidRDefault="00285CA2">
      <w:pPr>
        <w:pStyle w:val="Uberschrift34"/>
        <w:numPr>
          <w:ilvl w:val="2"/>
          <w:numId w:val="3"/>
        </w:numPr>
      </w:pPr>
      <w:bookmarkStart w:id="35" w:name="_Toc34"/>
      <w:r>
        <w:rPr>
          <w:rFonts w:eastAsia="Arial Unicode MS" w:cs="Arial Unicode MS"/>
        </w:rPr>
        <w:t>Speichern oder L</w:t>
      </w:r>
      <w:r>
        <w:rPr>
          <w:rFonts w:eastAsia="Arial Unicode MS" w:cs="Arial Unicode MS"/>
        </w:rPr>
        <w:t>ö</w:t>
      </w:r>
      <w:r>
        <w:rPr>
          <w:rFonts w:eastAsia="Arial Unicode MS" w:cs="Arial Unicode MS"/>
        </w:rPr>
        <w:t>schen von Dateien in der Ordnerstruktur</w:t>
      </w:r>
      <w:bookmarkEnd w:id="35"/>
    </w:p>
    <w:p w:rsidR="002700A5" w:rsidRDefault="00285CA2">
      <w:pPr>
        <w:pStyle w:val="Uberschrift34"/>
        <w:numPr>
          <w:ilvl w:val="3"/>
          <w:numId w:val="3"/>
        </w:numPr>
      </w:pPr>
      <w:bookmarkStart w:id="36" w:name="_Toc35"/>
      <w:r>
        <w:rPr>
          <w:rFonts w:eastAsia="Arial Unicode MS" w:cs="Arial Unicode MS"/>
        </w:rPr>
        <w:t>Datentransfer via Computer</w:t>
      </w:r>
      <w:bookmarkEnd w:id="36"/>
    </w:p>
    <w:p w:rsidR="002700A5" w:rsidRDefault="00285CA2">
      <w:pPr>
        <w:pStyle w:val="Text"/>
      </w:pPr>
      <w:r>
        <w:t>Auf Ihrem Milestone 312 Ace können Sie Texte, Musik, Bü</w:t>
      </w:r>
      <w:r>
        <w:t xml:space="preserve">cher und vieles mehr speichern. </w:t>
      </w:r>
    </w:p>
    <w:p w:rsidR="002700A5" w:rsidRDefault="00285CA2">
      <w:pPr>
        <w:pStyle w:val="Text"/>
      </w:pPr>
      <w:r>
        <w:t>Wählen Sie die gewünschten Dateien auf dem Computer aus und klicken Sie auf den Befehl „kopieren“. Öffnen Sie anschliessend das Laufwerk Ihres Milestone 312 Ace oder dessen eingeschobener SD-Karte und speichern Sie die zuvo</w:t>
      </w:r>
      <w:r>
        <w:t>r ausgewählten Daten mit dem Befehl „einfügen“ im gewünschten Ordner. Stellen Sie sicher, dass ausreichend Speicherplatz für Ihre Dateien vorhanden ist. Zusätzlich zum 12 Gigabyte umfassenden, internen Speicher Ihres Milestone 312 Ace können Sie SD- und SD</w:t>
      </w:r>
      <w:r>
        <w:t>HC-Karten von bis zu 32 Gigabyte einsetzen, um Ihre Dokumente zu archivieren.</w:t>
      </w:r>
    </w:p>
    <w:p w:rsidR="002700A5" w:rsidRDefault="00285CA2">
      <w:pPr>
        <w:pStyle w:val="Text"/>
      </w:pPr>
      <w:r>
        <w:t>Bitte beachten Sie die folgenden Hinweise:</w:t>
      </w:r>
    </w:p>
    <w:p w:rsidR="002700A5" w:rsidRDefault="00285CA2">
      <w:pPr>
        <w:pStyle w:val="Text"/>
        <w:rPr>
          <w:b/>
          <w:bCs/>
          <w:lang w:val="de-DE"/>
        </w:rPr>
      </w:pPr>
      <w:r>
        <w:rPr>
          <w:b/>
          <w:bCs/>
          <w:lang w:val="de-DE"/>
        </w:rPr>
        <w:t>Extrahieren Sie CDs auf Ihren Computer, bevor Sie diese auf M312 Ace kopieren:</w:t>
      </w:r>
    </w:p>
    <w:p w:rsidR="002700A5" w:rsidRDefault="00285CA2">
      <w:pPr>
        <w:pStyle w:val="Text"/>
      </w:pPr>
      <w:r>
        <w:t xml:space="preserve">In der Anwendung „Audio“ Ihres Milestone 312 Ace werden </w:t>
      </w:r>
      <w:r>
        <w:t>Dateien der Formate MP3, AAC, WMA, WAV, MP4, M4A, M4V und Textdateien in TXT und DOC abgespielt. Diese Formate können direkt auf den Milestone kopiert werden. Handelsübliche Musik-CDs müssen allerdings zuerst mit einem Programm wie zum Beispiel CDex, Windo</w:t>
      </w:r>
      <w:r>
        <w:t>ws Media Player oder iTunes konvertiert werden, damit Milestone 312 Ace die Musikdateien abspielen kann. Dies ist der übliche Vorgang, um Musikdateien auf einen Computer zu speichern. Die oben genannten Programme verwandeln die Musikstücke in kleinere, uni</w:t>
      </w:r>
      <w:r>
        <w:t>versell nutzbare Formate.</w:t>
      </w:r>
    </w:p>
    <w:p w:rsidR="002700A5" w:rsidRDefault="00285CA2">
      <w:pPr>
        <w:pStyle w:val="Text"/>
        <w:rPr>
          <w:b/>
          <w:bCs/>
          <w:lang w:val="de-DE"/>
        </w:rPr>
      </w:pPr>
      <w:r>
        <w:rPr>
          <w:b/>
          <w:bCs/>
          <w:lang w:val="de-DE"/>
        </w:rPr>
        <w:t>Speichern Sie jedes Buch in einem separaten Ordner:</w:t>
      </w:r>
    </w:p>
    <w:p w:rsidR="002700A5" w:rsidRDefault="00285CA2">
      <w:pPr>
        <w:pStyle w:val="Text"/>
        <w:rPr>
          <w:b/>
          <w:bCs/>
          <w:lang w:val="de-DE"/>
        </w:rPr>
      </w:pPr>
      <w:r>
        <w:t>In der Anwendung „Bücher“ liest Ihr Milestone 312 Ace digitale Bücher in den Formaten DAISY 2, DAISY 3, EPUB, Audible AA und AAX. Bitte speichern Sie jedes Buch in einem separate</w:t>
      </w:r>
      <w:r>
        <w:t>n Ordner, um den Überblick zu behalten und die Vermischung mit Dateien anderer Bücher zu vermeiden.</w:t>
      </w:r>
    </w:p>
    <w:p w:rsidR="002700A5" w:rsidRDefault="00285CA2">
      <w:pPr>
        <w:pStyle w:val="Uberschrift34"/>
        <w:numPr>
          <w:ilvl w:val="3"/>
          <w:numId w:val="3"/>
        </w:numPr>
      </w:pPr>
      <w:bookmarkStart w:id="37" w:name="_Toc36"/>
      <w:r>
        <w:rPr>
          <w:rFonts w:eastAsia="Arial Unicode MS" w:cs="Arial Unicode MS"/>
        </w:rPr>
        <w:lastRenderedPageBreak/>
        <w:t>L</w:t>
      </w:r>
      <w:r>
        <w:rPr>
          <w:rFonts w:eastAsia="Arial Unicode MS" w:cs="Arial Unicode MS"/>
        </w:rPr>
        <w:t>ö</w:t>
      </w:r>
      <w:r>
        <w:rPr>
          <w:rFonts w:eastAsia="Arial Unicode MS" w:cs="Arial Unicode MS"/>
        </w:rPr>
        <w:t>schen via Computer</w:t>
      </w:r>
      <w:bookmarkEnd w:id="37"/>
    </w:p>
    <w:p w:rsidR="002700A5" w:rsidRDefault="00285CA2">
      <w:pPr>
        <w:pStyle w:val="Text"/>
      </w:pPr>
      <w:r>
        <w:t xml:space="preserve">Wenn Sie Daten von Ihrem Milestone 312 Ace löschen möchten, können Sie dies entweder mit der entsprechenden Tastenkombination tun oder </w:t>
      </w:r>
      <w:r>
        <w:t>indem Sie den Milestone 312 Ace an einen Computer anschliessen. Falls Sie Dateien oder Ordner am Computer löschen möchten, verwenden Sie bitte den Löschbefehl des PC- oder Macintosh-Betriebssystems.</w:t>
      </w:r>
    </w:p>
    <w:p w:rsidR="002700A5" w:rsidRDefault="00285CA2">
      <w:pPr>
        <w:pStyle w:val="Text"/>
      </w:pPr>
      <w:r>
        <w:rPr>
          <w:i/>
          <w:iCs/>
          <w:u w:val="single"/>
          <w:lang w:val="de-DE"/>
        </w:rPr>
        <w:t>Hinweis:</w:t>
      </w:r>
      <w:r>
        <w:t xml:space="preserve"> Wenn Sie die Daten auf einem Macintosh-Computer </w:t>
      </w:r>
      <w:r>
        <w:t>löschen, stellen Sie bitte sicher, dass anschliessend der Papierkorb Ihres Computers geleert wird. Ansonsten wird nur der Link statt die ganze Datei gelöscht und es wird kein Speicherplatz freigegeben. Melden Sie Ihren Milestone 312 Ace bitte ordnungsgemäs</w:t>
      </w:r>
      <w:r>
        <w:t>s vom Computer ab, bevor Sie die USB-Verbindung trennen.</w:t>
      </w:r>
    </w:p>
    <w:p w:rsidR="002700A5" w:rsidRDefault="00285CA2">
      <w:pPr>
        <w:pStyle w:val="berschrift12"/>
        <w:numPr>
          <w:ilvl w:val="0"/>
          <w:numId w:val="3"/>
        </w:numPr>
      </w:pPr>
      <w:bookmarkStart w:id="38" w:name="_Toc37"/>
      <w:r>
        <w:rPr>
          <w:rFonts w:eastAsia="Arial Unicode MS" w:cs="Arial Unicode MS"/>
        </w:rPr>
        <w:t>Basis Anwendungen</w:t>
      </w:r>
      <w:bookmarkEnd w:id="38"/>
    </w:p>
    <w:p w:rsidR="002700A5" w:rsidRDefault="00285CA2">
      <w:pPr>
        <w:pStyle w:val="Text"/>
      </w:pPr>
      <w:r>
        <w:t>Dieses Kapitel beschreibt den Umgang mit den drei Anwendungen „Audio“, „Bücher“ und „Wecker“, die in der Grundausstattung Ihres Milestone 312 Ace enthalten sind. Die vielseitigste d</w:t>
      </w:r>
      <w:r>
        <w:t xml:space="preserve">ieser Anwendungen heisst „Audio“ und vereint folgende Hauptfunktionen: Musikspieler, Text-To-Speech-Spieler, Rekorder und Radio-Sender. Die Anwendung „Bücher“ öffnet Ihnen das Tor zur Welt der digitalen Hörbücher. Abgespielt werden die  Buchformate DAISY, </w:t>
      </w:r>
      <w:r>
        <w:t>Audible, EPUB, NLS und Bookshare. Die Anwendung „Wecker“ ist ein einfach zu bedienender Wecker, der dafür sorgt, dass Sie morgens pünktlich geweckt werden und zudem einen praktischen Timer sowie eine Stoppuhr enthält.</w:t>
      </w:r>
    </w:p>
    <w:p w:rsidR="002700A5" w:rsidRDefault="00285CA2">
      <w:pPr>
        <w:pStyle w:val="berschrift12"/>
        <w:numPr>
          <w:ilvl w:val="1"/>
          <w:numId w:val="3"/>
        </w:numPr>
      </w:pPr>
      <w:bookmarkStart w:id="39" w:name="_Toc38"/>
      <w:r>
        <w:rPr>
          <w:rFonts w:eastAsia="Arial Unicode MS" w:cs="Arial Unicode MS"/>
        </w:rPr>
        <w:t>Audio</w:t>
      </w:r>
      <w:bookmarkEnd w:id="39"/>
    </w:p>
    <w:p w:rsidR="002700A5" w:rsidRDefault="00285CA2">
      <w:pPr>
        <w:pStyle w:val="Text"/>
      </w:pPr>
      <w:r>
        <w:t>Die Anwendung „Audio“ ist sehr u</w:t>
      </w:r>
      <w:r>
        <w:t xml:space="preserve">mfangreich und spielt ein breites Angebot an Dateiformaten ab. In Audio können Sie Ihre Musiksammlung anhören oder sich eine Textdatei vorlesen lassen. Audio kombiniert also einen Musikspieler mit einem Text-To-Speech-Spieler. Darüber hinaus ist Audio ein </w:t>
      </w:r>
      <w:r>
        <w:t>vollwertiges Aufnahmegerät. Sie können eigene Sprachnachrichten mit dem integrierten Mikrofon erstellen, oder qualitativ hochwertige Aufzeichnungen von Konzerten, Meetings und so weiter über ein externes Mikrofon aufnehmen. Alle Dateien, egal ob Musik, Tex</w:t>
      </w:r>
      <w:r>
        <w:t>t oder Sprachnotiz, können in einer frei wählbaren Ordnerstruktur abgelegt werden, wie bei einem Computer. Diese Ordnerstruktur kann über eine USB-Verbindung am Computer erstellt und angepasst werden.</w:t>
      </w:r>
    </w:p>
    <w:p w:rsidR="002700A5" w:rsidRDefault="00285CA2">
      <w:pPr>
        <w:pStyle w:val="Uberschrift34"/>
        <w:numPr>
          <w:ilvl w:val="2"/>
          <w:numId w:val="3"/>
        </w:numPr>
      </w:pPr>
      <w:bookmarkStart w:id="40" w:name="_Toc39"/>
      <w:r>
        <w:rPr>
          <w:rFonts w:eastAsia="Arial Unicode MS" w:cs="Arial Unicode MS"/>
        </w:rPr>
        <w:t>Allgemeine Funktionen von Audio</w:t>
      </w:r>
      <w:bookmarkEnd w:id="40"/>
    </w:p>
    <w:p w:rsidR="002700A5" w:rsidRDefault="00285CA2">
      <w:pPr>
        <w:pStyle w:val="Text"/>
      </w:pPr>
      <w:r>
        <w:t>Die folgenden allgemein</w:t>
      </w:r>
      <w:r>
        <w:t>en Funktionen stehen in „Audio“ immer zur Verfügung. Um diese zu nutzen, wechseln Sie bitte mit dem „Selektor“ in die Anwendung „Audio“.</w:t>
      </w:r>
    </w:p>
    <w:p w:rsidR="002700A5" w:rsidRDefault="00285CA2">
      <w:pPr>
        <w:pStyle w:val="Uberschrift34"/>
        <w:numPr>
          <w:ilvl w:val="3"/>
          <w:numId w:val="3"/>
        </w:numPr>
      </w:pPr>
      <w:bookmarkStart w:id="41" w:name="_Toc40"/>
      <w:r>
        <w:rPr>
          <w:rFonts w:eastAsia="Arial Unicode MS" w:cs="Arial Unicode MS"/>
        </w:rPr>
        <w:t>Ordnernavigation in Audio</w:t>
      </w:r>
      <w:bookmarkEnd w:id="41"/>
    </w:p>
    <w:p w:rsidR="002700A5" w:rsidRDefault="00285CA2">
      <w:pPr>
        <w:pStyle w:val="Text"/>
      </w:pPr>
      <w:r>
        <w:t xml:space="preserve">In der Anwendung „Audio“ erlaubt Ihnen Milestone 312 Ace eine freie Navigation durch die auf </w:t>
      </w:r>
      <w:r>
        <w:t>dem Computer angelegte Ordnerstruktur im internen Speicher oder auf der SD-Speicherkarte. Für die Steuerung verwenden Sie die vier Tasten, welche um „Play“ herum angeordnet sind, als Navigationskreuz. Mit „Rec“ gehen Sie nach oben in eine höhere Ebene. Mit</w:t>
      </w:r>
      <w:r>
        <w:t xml:space="preserve"> „Modus“ erreichen Sie die nächst tiefere Ebene. In der vertikalen Achse können Sie also mit „Rec“ und „Modus“ navigieren. Die horizontale Bewegung innerhalb einer Ebene erfolgt durch die beiden Pfeiltasten. </w:t>
      </w:r>
    </w:p>
    <w:p w:rsidR="002700A5" w:rsidRDefault="00285CA2">
      <w:pPr>
        <w:pStyle w:val="Text"/>
      </w:pPr>
      <w:r>
        <w:rPr>
          <w:i/>
          <w:iCs/>
          <w:u w:val="single"/>
        </w:rPr>
        <w:t>Beispiel:</w:t>
      </w:r>
      <w:r>
        <w:t xml:space="preserve"> Nehmen wir an, Sie haben eine SD-Spei</w:t>
      </w:r>
      <w:r>
        <w:t xml:space="preserve">cherkarte in Ihrem Milestone 312 Ace mit  den zwei Ordnern „Musik“ und „Text“. Im Ordner „Musik“ haben Sie die Unterordner „Rock“, „Pop“ </w:t>
      </w:r>
      <w:r>
        <w:lastRenderedPageBreak/>
        <w:t>und „Klassik“ kreiert. Im Ordner „Text“ sind die zwei Unterordner, „Zeitung“ und „Liebesgeschichten“. Sie drücken nun „</w:t>
      </w:r>
      <w:r>
        <w:t>Rec“ mehrmals, bis Sie einen kurzen Piepton hören, gefolgt von der Ansage „Interner Speicher“ oder „Externer Speicher“. „Interner Speicher“ steht für den 12 Gigabyte grossen Speicher von Milestone 312 Ace und „Externer Speicher“ steht für die SD-Speicherka</w:t>
      </w:r>
      <w:r>
        <w:t xml:space="preserve">rte, welche in den Milestone eingeschoben ist. Mit „Rec“ können Sie vom einen zum anderen Speicher wechseln und befinden sich anschliessend direkt in dessen Hauptverzeichnis. Um Inhalte von Ihrer SD-Speicherkarte zu verwenden, drücken Sie die „Rec“ Taste, </w:t>
      </w:r>
      <w:r>
        <w:t>bis Sie die Ansage „Externer Speicher“ hören. Sie befinden sich nun im Hauptverzeichnis des externen Speichers, also der SD-Karte. Mit den Pfeiltasten können Sie nun zwischen den vorhandenen Ordnern „Musik“ und „Text“ wechseln. Wählen Sie nun den Ordner „T</w:t>
      </w:r>
      <w:r>
        <w:t>ext“ und drücken Sie anschliessend auf die Taste „Modus“, um zum Inhalt des „Text“ Ordners zu gelangen. Das Eintauchen in eine tiefere Ebene wird mit der Tonfolge „hoch-tief“ bestätigt. Milestone liest die Ordnernamen in alphabetischer Reihenfolge, in unse</w:t>
      </w:r>
      <w:r>
        <w:t xml:space="preserve">rem Fall also zuerst den gesuchten Ordner „Liebesgeschichten“. Wenn Sie nun nochmals „Modus“ drücken, befinden Sie sich im Ordner „Liebesgeschichten“ und können das gewünschte Textdokument mit den Pfeiltasten auswählen. </w:t>
      </w:r>
    </w:p>
    <w:p w:rsidR="002700A5" w:rsidRDefault="00285CA2">
      <w:pPr>
        <w:pStyle w:val="Text"/>
      </w:pPr>
      <w:r>
        <w:rPr>
          <w:i/>
          <w:iCs/>
          <w:u w:val="single"/>
          <w:lang w:val="de-DE"/>
        </w:rPr>
        <w:t>Tipp:</w:t>
      </w:r>
      <w:r>
        <w:t xml:space="preserve"> Wenn ein Ordner viele Dateien</w:t>
      </w:r>
      <w:r>
        <w:t xml:space="preserve"> oder Unterordner beinhaltet, haben Sie die Möglichkeit direkt zur letzten oder zur ersten Position zu springen. Halten Sie dafür die „Rechte Pfeiltaste“ gedrückt und drücken Sie zusätzlich die „Play“ Taste. So erreichen Sie die letzte Position in diesem O</w:t>
      </w:r>
      <w:r>
        <w:t>rdner. Mit der „Linken Pfeiltaste“ und „Play“ erreichen Sie die erste Position im Ordner.</w:t>
      </w:r>
    </w:p>
    <w:p w:rsidR="002700A5" w:rsidRDefault="00285CA2">
      <w:pPr>
        <w:pStyle w:val="Uberschrift34"/>
        <w:numPr>
          <w:ilvl w:val="3"/>
          <w:numId w:val="3"/>
        </w:numPr>
      </w:pPr>
      <w:bookmarkStart w:id="42" w:name="_Toc41"/>
      <w:r>
        <w:rPr>
          <w:rFonts w:eastAsia="Arial Unicode MS" w:cs="Arial Unicode MS"/>
        </w:rPr>
        <w:t>L</w:t>
      </w:r>
      <w:r>
        <w:rPr>
          <w:rFonts w:eastAsia="Arial Unicode MS" w:cs="Arial Unicode MS"/>
        </w:rPr>
        <w:t>ö</w:t>
      </w:r>
      <w:r>
        <w:rPr>
          <w:rFonts w:eastAsia="Arial Unicode MS" w:cs="Arial Unicode MS"/>
        </w:rPr>
        <w:t>schen von Dateien und Ordnern mit Milestone 312 Ace</w:t>
      </w:r>
      <w:bookmarkEnd w:id="42"/>
    </w:p>
    <w:p w:rsidR="002700A5" w:rsidRDefault="00285CA2">
      <w:pPr>
        <w:pStyle w:val="Text"/>
      </w:pPr>
      <w:r>
        <w:t>Milestone 312 Ace ermöglicht Ihnen das direkte Löschen von Dateien und Ordnern ohne Verbindung zu einem Computer</w:t>
      </w:r>
      <w:r>
        <w:t>. Die folgenden Möglichkeiten stehen Ihnen dafür zur Verfügung:</w:t>
      </w:r>
    </w:p>
    <w:p w:rsidR="002700A5" w:rsidRDefault="00285CA2">
      <w:pPr>
        <w:pStyle w:val="Text"/>
        <w:rPr>
          <w:b/>
          <w:bCs/>
        </w:rPr>
      </w:pPr>
      <w:r>
        <w:rPr>
          <w:b/>
          <w:bCs/>
        </w:rPr>
        <w:t xml:space="preserve">Löschen einer Datei: </w:t>
      </w:r>
    </w:p>
    <w:p w:rsidR="002700A5" w:rsidRDefault="00285CA2">
      <w:pPr>
        <w:pStyle w:val="Text"/>
      </w:pPr>
      <w:r>
        <w:t>Spielen Sie die Datei ab, die Sie löschen möchten. Halten Sie während des Abspielens die „Modus“ Taste gedrückt und drücken Sie dann zusätzlich die „Play“ Taste. Sobald S</w:t>
      </w:r>
      <w:r>
        <w:t>ie die beiden Tasten loslassen, wird die Datei gelöscht. Gelöscht werden kann nur während der Wiedergabe oder bis 10 Sekunden danach.</w:t>
      </w:r>
    </w:p>
    <w:p w:rsidR="002700A5" w:rsidRDefault="00285CA2">
      <w:pPr>
        <w:pStyle w:val="Text"/>
        <w:rPr>
          <w:b/>
          <w:bCs/>
        </w:rPr>
      </w:pPr>
      <w:r>
        <w:rPr>
          <w:b/>
          <w:bCs/>
        </w:rPr>
        <w:t>Löschen aller Dateien in eine bestimmte Richtung:</w:t>
      </w:r>
    </w:p>
    <w:p w:rsidR="002700A5" w:rsidRDefault="00285CA2">
      <w:pPr>
        <w:pStyle w:val="Text"/>
      </w:pPr>
      <w:r>
        <w:t>Um alle Dateien in einer Richtung zu löschen, drü</w:t>
      </w:r>
      <w:r>
        <w:t xml:space="preserve">cken Sie gleichzeitig die drei Tasten „Modus“, „Play“ und eine der beiden Pfeiltasten. Diese Kombination muss für mindestens zwei Sekunden gehalten werden. Der Löschvorgang erfasst anschliessend alle Dateien in der von der Pfeiltaste angegebenen Richtung, </w:t>
      </w:r>
      <w:r>
        <w:t>einschliesslich der Datei, in welcher Sie sich gerade befinden. Ein langer Piepton ertönt zu Beginn des Löschvorgangs und ein Löschton folgt, sobald die betreffenden Dateien entfernt wurden.</w:t>
      </w:r>
    </w:p>
    <w:p w:rsidR="002700A5" w:rsidRDefault="00285CA2">
      <w:pPr>
        <w:pStyle w:val="Text"/>
      </w:pPr>
      <w:r>
        <w:rPr>
          <w:i/>
          <w:iCs/>
          <w:u w:val="single"/>
          <w:lang w:val="de-DE"/>
        </w:rPr>
        <w:t>Achtung:</w:t>
      </w:r>
      <w:r>
        <w:rPr>
          <w:i/>
          <w:iCs/>
          <w:lang w:val="de-DE"/>
        </w:rPr>
        <w:t xml:space="preserve"> </w:t>
      </w:r>
      <w:r>
        <w:t>Diese Funktion ist nur im Pausenmodus möglich.</w:t>
      </w:r>
    </w:p>
    <w:p w:rsidR="002700A5" w:rsidRDefault="00285CA2">
      <w:pPr>
        <w:pStyle w:val="Text"/>
        <w:rPr>
          <w:b/>
          <w:bCs/>
        </w:rPr>
      </w:pPr>
      <w:r>
        <w:rPr>
          <w:b/>
          <w:bCs/>
        </w:rPr>
        <w:t>Löschen e</w:t>
      </w:r>
      <w:r>
        <w:rPr>
          <w:b/>
          <w:bCs/>
        </w:rPr>
        <w:t>ines Ordners:</w:t>
      </w:r>
    </w:p>
    <w:p w:rsidR="002700A5" w:rsidRDefault="00285CA2">
      <w:pPr>
        <w:pStyle w:val="Text"/>
      </w:pPr>
      <w:r>
        <w:t>Wählen Sie den Ordner an, den Sie löschen möchten. Halten Sie die „Modus“ Taste gedrückt und tippen Sie zusätzlich auf die „Play“ Taste. Tippen Sie nach 3 Sekunden nochmals auf „Play“. Anschliessend lassen Sie „Modus“ wieder los. Der Löschpro</w:t>
      </w:r>
      <w:r>
        <w:t>zess bei Ordnern mit umfangreichem Inhalt kann einige Sekunden dauern. Dieser Vorgang wird durch ein tickendes Geräusch signalisiert.</w:t>
      </w:r>
    </w:p>
    <w:p w:rsidR="002700A5" w:rsidRDefault="00285CA2">
      <w:pPr>
        <w:pStyle w:val="Uberschrift34"/>
        <w:numPr>
          <w:ilvl w:val="3"/>
          <w:numId w:val="3"/>
        </w:numPr>
      </w:pPr>
      <w:bookmarkStart w:id="43" w:name="_Toc42"/>
      <w:r>
        <w:rPr>
          <w:rFonts w:eastAsia="Arial Unicode MS" w:cs="Arial Unicode MS"/>
        </w:rPr>
        <w:lastRenderedPageBreak/>
        <w:t>Schnellzugriff auf einen Ordner einrichten</w:t>
      </w:r>
      <w:bookmarkEnd w:id="43"/>
    </w:p>
    <w:p w:rsidR="002700A5" w:rsidRDefault="00285CA2">
      <w:pPr>
        <w:pStyle w:val="Text"/>
      </w:pPr>
      <w:r>
        <w:t xml:space="preserve">Milestone 312 Ace ermöglicht Ihnen den Schnellzugriff auf oft genutzte Ordner. </w:t>
      </w:r>
      <w:r>
        <w:t xml:space="preserve">Sie können bis zu fünf beliebige Ordner direkt mit einer Tastenkombination anwählen, statt zuerst mühsam durch die ganze Ordnerstruktur zu navigieren. </w:t>
      </w:r>
    </w:p>
    <w:p w:rsidR="002700A5" w:rsidRDefault="00285CA2">
      <w:pPr>
        <w:pStyle w:val="Text"/>
      </w:pPr>
      <w:r>
        <w:t>Die Verknüpfung von Ordnern mit einer bestimmten Tastenkombination erfolgt, indem Sie zum gewünschten Or</w:t>
      </w:r>
      <w:r>
        <w:t>dner navigieren und ihn dann mit der „Modus“ Taste anwählen.</w:t>
      </w:r>
    </w:p>
    <w:p w:rsidR="002700A5" w:rsidRDefault="00285CA2">
      <w:pPr>
        <w:pStyle w:val="Text"/>
      </w:pPr>
      <w:r>
        <w:t>Halten Sie nun den „Selektor“ Knopf und drücken Sie zusätzlich eine der 5 Fronttasten. Wenn Sie die beiden Tasten mindestens 3 Sekunden lang gedrückt halten, nennt Ihnen das Gerät den ausgewählte</w:t>
      </w:r>
      <w:r>
        <w:t xml:space="preserve">n Speicherort und bestätigt damit, dass die vorhin gedrückte Tastenkombination einem der fünf Speicherplätze zugewiesen wurde. </w:t>
      </w:r>
    </w:p>
    <w:p w:rsidR="002700A5" w:rsidRDefault="00285CA2">
      <w:pPr>
        <w:pStyle w:val="Text"/>
        <w:rPr>
          <w:color w:val="E63B7A"/>
          <w:lang w:val="de-DE"/>
        </w:rPr>
      </w:pPr>
      <w:r>
        <w:t xml:space="preserve">Insgesamt können Sie fünf Ordner mit einer Tastenkombination belegen und so direkt anwählen. Um den mit einem Direktzugriff </w:t>
      </w:r>
      <w:r>
        <w:t>belegten Ordner später auszuwählen, drücken Sie „Selektor“ und tippen Sie zusätzlich kurz auf die entsprechend zugeordnete Fronttaste.</w:t>
      </w:r>
    </w:p>
    <w:p w:rsidR="002700A5" w:rsidRDefault="00285CA2">
      <w:pPr>
        <w:pStyle w:val="Text"/>
      </w:pPr>
      <w:r>
        <w:rPr>
          <w:i/>
          <w:iCs/>
          <w:u w:val="single"/>
          <w:lang w:val="de-DE"/>
        </w:rPr>
        <w:t>Hinweis:</w:t>
      </w:r>
      <w:r>
        <w:rPr>
          <w:i/>
          <w:iCs/>
          <w:lang w:val="de-DE"/>
        </w:rPr>
        <w:t xml:space="preserve"> </w:t>
      </w:r>
      <w:r>
        <w:t>Die fünf verfügbaren Schnellzugriffe können bei Auslieferung des Gerätes bereits bestimmten Ordnern zugewiesen s</w:t>
      </w:r>
      <w:r>
        <w:t>ein. Diese Belegung können Sie jederzeit ändern.</w:t>
      </w:r>
    </w:p>
    <w:p w:rsidR="002700A5" w:rsidRDefault="00285CA2">
      <w:pPr>
        <w:pStyle w:val="Uberschrift34"/>
        <w:numPr>
          <w:ilvl w:val="3"/>
          <w:numId w:val="3"/>
        </w:numPr>
      </w:pPr>
      <w:bookmarkStart w:id="44" w:name="_Toc43"/>
      <w:r>
        <w:rPr>
          <w:rFonts w:eastAsia="Arial Unicode MS" w:cs="Arial Unicode MS"/>
        </w:rPr>
        <w:t>Benennen von Ordnern per Sprachaufnahme</w:t>
      </w:r>
      <w:bookmarkEnd w:id="44"/>
    </w:p>
    <w:p w:rsidR="002700A5" w:rsidRDefault="00285CA2">
      <w:pPr>
        <w:pStyle w:val="Text"/>
      </w:pPr>
      <w:r>
        <w:t>Sie können Ordnernamen direkt per Sprachaufnahme mit Ihrer eigenen Stimme benennen oder die Bezeichnung auf dem Computer vergeben und per Text-To-Speech vorlesen lasse</w:t>
      </w:r>
      <w:r>
        <w:t xml:space="preserve">n. Um einen Ordnernamen per Sprachaufzeichnung zu vergeben, wählen Sie zuerst den entsprechenden Ordner mit der „Modus“ Taste aus. Halten Sie nun die „Rec“ Taste gedrückt. Sobald Sie ein klickendes Geräusch vernehmen, halten Sie zusätzlich zur „Rec“ Taste </w:t>
      </w:r>
      <w:r>
        <w:t>auch die „Modus“ Taste gedrückt, bis die Ansage „Ordner“ ertönt. Anschliessend können Sie die gewünschte Ordnerbezeichnung ins Mikrofon sprechen und die beiden Tasten danach wieder loslassen. Das Beenden der Aufnahme wird mit der Tonfolge „hoch-tief“ signa</w:t>
      </w:r>
      <w:r>
        <w:t xml:space="preserve">lisiert. Wenn Sie das nächste Mal zum benannten Ordner navigieren, ertönt Ihre Sprachaufzeichnung als Ordnername. Sie können die Ordner so oft Sie wollen per Sprachaufnahme benennen. Um einen aufgezeichneten Ordnernamen zu entfernen, löschen Sie die Datei </w:t>
      </w:r>
      <w:r>
        <w:t>„FOLDER.NAM“ im betreffenden Ordner mithilfe eines Computers.</w:t>
      </w:r>
    </w:p>
    <w:p w:rsidR="002700A5" w:rsidRDefault="00285CA2">
      <w:pPr>
        <w:pStyle w:val="Text"/>
      </w:pPr>
      <w:r>
        <w:t xml:space="preserve">Sie können aufgezeichnete Ordnernamen aber auch direkt auf Ihrem Milestone 312 Ace löschen, wenn Sie den betreffenden Ordner zuvor aktivieren, indem Sie ihn wie soeben beschrieben mit „Rec“ und </w:t>
      </w:r>
      <w:r>
        <w:t>„Mode“ nochmals neu benennen. Danach sind Sie in der Lage, die aufgenommene Sprachbezeichnung mit der Tastenkombination „Mode“ und „Play“ zu löschen. Der Ordner trägt daraufhin wieder die am Computer vergebene Bezeichnung.</w:t>
      </w:r>
    </w:p>
    <w:p w:rsidR="002700A5" w:rsidRDefault="00285CA2">
      <w:pPr>
        <w:pStyle w:val="Text"/>
      </w:pPr>
      <w:r>
        <w:rPr>
          <w:i/>
          <w:iCs/>
          <w:u w:val="single"/>
          <w:lang w:val="de-DE"/>
        </w:rPr>
        <w:t>Tipp:</w:t>
      </w:r>
      <w:r>
        <w:t xml:space="preserve"> Eine SD-Speicherkarte könne</w:t>
      </w:r>
      <w:r>
        <w:t>n Sie ebenfalls mit Ihrer Stimme benennen. Drücken Sie dafür mehrmals „Rec“ bis Sie in die oberste Ebene gelangen und auf „Externer Speicher“ wechseln. Führen Sie den gleichen Ablauf durch, wie zur Benennung eines Ordners. Danach wird Ihr aufgezeichneter N</w:t>
      </w:r>
      <w:r>
        <w:t>ame angesagt, wenn die SD-Karte eingeschoben wird.</w:t>
      </w:r>
    </w:p>
    <w:p w:rsidR="002700A5" w:rsidRDefault="00285CA2">
      <w:pPr>
        <w:pStyle w:val="Text"/>
      </w:pPr>
      <w:r>
        <w:rPr>
          <w:i/>
          <w:iCs/>
          <w:u w:val="single"/>
          <w:lang w:val="de-DE"/>
        </w:rPr>
        <w:t>Hinweis:</w:t>
      </w:r>
      <w:r>
        <w:rPr>
          <w:i/>
          <w:iCs/>
          <w:lang w:val="de-DE"/>
        </w:rPr>
        <w:t xml:space="preserve"> </w:t>
      </w:r>
      <w:r>
        <w:t>Wenn ein Ordnername sowohl auf dem Computer, als auch per Sprachbezeichnung vergeben wurde, wird nur die Sprachbezeichnung berücksichtigt.</w:t>
      </w:r>
    </w:p>
    <w:p w:rsidR="002700A5" w:rsidRDefault="00285CA2">
      <w:pPr>
        <w:pStyle w:val="Uberschrift34"/>
        <w:numPr>
          <w:ilvl w:val="3"/>
          <w:numId w:val="3"/>
        </w:numPr>
      </w:pPr>
      <w:bookmarkStart w:id="45" w:name="_Toc44"/>
      <w:r>
        <w:rPr>
          <w:rFonts w:eastAsia="Arial Unicode MS" w:cs="Arial Unicode MS"/>
        </w:rPr>
        <w:t>Fast Jump</w:t>
      </w:r>
      <w:bookmarkEnd w:id="45"/>
    </w:p>
    <w:p w:rsidR="002700A5" w:rsidRDefault="00285CA2">
      <w:pPr>
        <w:pStyle w:val="Text"/>
      </w:pPr>
      <w:r>
        <w:lastRenderedPageBreak/>
        <w:t xml:space="preserve">Fast Jump ist eine Navigationsfunktion, welche </w:t>
      </w:r>
      <w:r>
        <w:t>innerhalb der Anwendung „Audio“ bei jeder Datei anwendbar ist. Fast Jump ist besonders nützlich für umfangreiche Dateien, denn damit kann man rasch zu einem gewünschten Abschnitt springen. Um Fast Jump zu starten, halten Sie während der Wiedergabe einer Da</w:t>
      </w:r>
      <w:r>
        <w:t>tei den „Selektor“ Knopf gedrückt und tippen Sie zusätzlich auf „Play“. Mit dieser Tastenkombination sind Sie nun direkt zur Mitte der aktuellen Datei gesprungen. Damit Fast Jump aktiv bleibt, muss die „Selektor“ Taste während des ganzen Ablaufs gedrückt b</w:t>
      </w:r>
      <w:r>
        <w:t>leiben, sonst wird Fast Jump frühzeitig beendet. Halten Sie also „Selektor“ weiterhin gedrückt, um die Position in der Datei weiter zu bestimmen. Mit der „Linken Pfeiltaste“ gelangen Sie nun in die Mitte der ersten Hälfte. Das heisst, Sie erreichen das ers</w:t>
      </w:r>
      <w:r>
        <w:t>te Viertel, oder 25 % der Datei. Nehmen wir hingegen mal an, dass Sie die „Rechte Pfeiltaste“ gedrückt haben und somit bei 75 % der Datei angekommen sind. Wenn Sie nun die „Linke Pfeiltaste“ drücken, erreichen Sie 62.5% der Datei, also die Mitte von 50% un</w:t>
      </w:r>
      <w:r>
        <w:t xml:space="preserve">d 75%. Sie können mit dieser Einteilung weiterverfahren, bis Sie den gewünschten Einstiegspunkt erreichen. Nach jedem Druck auf eine der Pfeiltasten startet die Wiedergabe automatisch, damit Sie eine Idee haben, an welcher Stelle Sie sich gerade befinden. </w:t>
      </w:r>
      <w:r>
        <w:t>Wenn Sie erneut auf „Play“ drücken, während der „Selektor“ Knopf weiterhin gehalten wird, gelangen Sie wieder zur Mitte der Datei.</w:t>
      </w:r>
    </w:p>
    <w:p w:rsidR="002700A5" w:rsidRDefault="00285CA2">
      <w:pPr>
        <w:pStyle w:val="Text"/>
      </w:pPr>
      <w:r>
        <w:rPr>
          <w:i/>
          <w:iCs/>
          <w:u w:val="single"/>
        </w:rPr>
        <w:t>Hinweis:</w:t>
      </w:r>
      <w:r>
        <w:t xml:space="preserve"> Fast Jump funktioniert nur während der Wiedergabe einer Datei. Wenn keine Datei abgespielt wird, aktiviert die Taste</w:t>
      </w:r>
      <w:r>
        <w:t>nkombination „Selektor“ und „Play“ den Schnellzugriff auf einen bestimmten Order, wie zuvor in „Schnellzugriff auf einen Ordner  einrichten“ beschrieben.</w:t>
      </w:r>
    </w:p>
    <w:p w:rsidR="002700A5" w:rsidRDefault="00285CA2">
      <w:pPr>
        <w:pStyle w:val="Uberschrift34"/>
        <w:numPr>
          <w:ilvl w:val="3"/>
          <w:numId w:val="3"/>
        </w:numPr>
      </w:pPr>
      <w:bookmarkStart w:id="46" w:name="_Toc45"/>
      <w:r>
        <w:rPr>
          <w:rFonts w:eastAsia="Arial Unicode MS" w:cs="Arial Unicode MS"/>
        </w:rPr>
        <w:t>Audio-Lesezeichen s</w:t>
      </w:r>
      <w:r>
        <w:rPr>
          <w:noProof/>
        </w:rPr>
        <w:drawing>
          <wp:anchor distT="152400" distB="152400" distL="152400" distR="152400" simplePos="0" relativeHeight="251663360" behindDoc="0" locked="0" layoutInCell="1" allowOverlap="0">
            <wp:simplePos x="0" y="0"/>
            <wp:positionH relativeFrom="column">
              <wp:align>center</wp:align>
            </wp:positionH>
            <wp:positionV relativeFrom="line">
              <wp:posOffset>0</wp:posOffset>
            </wp:positionV>
            <wp:extent cx="5576500" cy="2303287"/>
            <wp:effectExtent l="0" t="0" r="0" b="0"/>
            <wp:wrapTopAndBottom distT="152400" distB="15240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Folie11.jpg"/>
                    <pic:cNvPicPr>
                      <a:picLocks noChangeAspect="1"/>
                    </pic:cNvPicPr>
                  </pic:nvPicPr>
                  <pic:blipFill>
                    <a:blip r:embed="rId15">
                      <a:extLst/>
                    </a:blip>
                    <a:stretch>
                      <a:fillRect/>
                    </a:stretch>
                  </pic:blipFill>
                  <pic:spPr>
                    <a:xfrm>
                      <a:off x="0" y="0"/>
                      <a:ext cx="5576500" cy="2303287"/>
                    </a:xfrm>
                    <a:prstGeom prst="rect">
                      <a:avLst/>
                    </a:prstGeom>
                    <a:ln w="12700" cap="flat">
                      <a:noFill/>
                      <a:miter lim="400000"/>
                    </a:ln>
                    <a:effectLst/>
                  </pic:spPr>
                </pic:pic>
              </a:graphicData>
            </a:graphic>
          </wp:anchor>
        </w:drawing>
      </w:r>
      <w:r>
        <w:rPr>
          <w:rFonts w:eastAsia="Arial Unicode MS" w:cs="Arial Unicode MS"/>
        </w:rPr>
        <w:t>etzen und l</w:t>
      </w:r>
      <w:r>
        <w:rPr>
          <w:rFonts w:eastAsia="Arial Unicode MS" w:cs="Arial Unicode MS"/>
        </w:rPr>
        <w:t>ö</w:t>
      </w:r>
      <w:r>
        <w:rPr>
          <w:rFonts w:eastAsia="Arial Unicode MS" w:cs="Arial Unicode MS"/>
        </w:rPr>
        <w:t xml:space="preserve">schen </w:t>
      </w:r>
      <w:bookmarkEnd w:id="46"/>
    </w:p>
    <w:p w:rsidR="002700A5" w:rsidRDefault="00285CA2">
      <w:pPr>
        <w:pStyle w:val="Text"/>
      </w:pPr>
      <w:r>
        <w:t>Um ein Audio-Lesezeichen zu setzen, drücken Sie während der Wie</w:t>
      </w:r>
      <w:r>
        <w:t>dergabe die „Rec“ Taste für 2 Sekunden. Ihr Milestone 312 Ace bestätigt den Vorgang mit der Durchsage „Audio-Lesezeichen gesetzt“ und nennt die entsprechende Nummer des Lesezeichens. Audio-Lesezeichen können in allen kompatiblen Dateien, wie Textdateien, M</w:t>
      </w:r>
      <w:r>
        <w:t>usikstücken und Radioaufnahmen eingesetzt werden. Ihre gespeicherten Audio-Lesezeichen können Sie in den „Lokalen Einstellungen“ abrufen. Unter „Audio-Lesezeichen“ bewegen Sie sich mit den Pfeiltasten durch die gesetzten Lesezeichen. Jeder Audio-Lesezeiche</w:t>
      </w:r>
      <w:r>
        <w:t xml:space="preserve">n Eintrag enthält eine Nummer, Dateiinformationen, sowie eine kurze Vorschau der Leseposition. Wenn Sie das gewünschte Audio-Lesezeichen erreicht haben, drücken Sie „Play“ oder „Selektor“ um die „Lokalen Einstellungen“ zu verlassen. Wenn Sie anschliessend </w:t>
      </w:r>
      <w:r>
        <w:t xml:space="preserve">„Play“ drücken, startet die Wiedergabe von der Position des zuletzt gewählten Audio-Lesezeichens. Insgesamt können 12 Lesezeichen in der Anwendung „Audio“ gesetzt werden. Um ein gesetztes Audio-Lesezeichen in den „Lokalen Einstellungen“ zu löschen, halten </w:t>
      </w:r>
      <w:r>
        <w:t>Sie „Modus“ gedrückt und tippen Sie zusätzlich auf „Play“.</w:t>
      </w:r>
    </w:p>
    <w:p w:rsidR="002700A5" w:rsidRDefault="00285CA2">
      <w:pPr>
        <w:pStyle w:val="Text"/>
      </w:pPr>
      <w:r>
        <w:lastRenderedPageBreak/>
        <w:t>Neue Audio-Lesezeichen werden auf der tiefsten freien Positionsnummer gespeichert. Wenn Sie Audio-Lesezeichen von 1 bis 7 erstellt haben und nun die Position 2 löschen, so wird das nächste Audio-Le</w:t>
      </w:r>
      <w:r>
        <w:t>sezeichen, das Sie erstellen, die Position 2 einnehmen.</w:t>
      </w:r>
    </w:p>
    <w:p w:rsidR="002700A5" w:rsidRDefault="00285CA2">
      <w:pPr>
        <w:pStyle w:val="Uberschrift34"/>
        <w:numPr>
          <w:ilvl w:val="2"/>
          <w:numId w:val="3"/>
        </w:numPr>
      </w:pPr>
      <w:bookmarkStart w:id="47" w:name="_Toc46"/>
      <w:r>
        <w:rPr>
          <w:rFonts w:eastAsia="Arial Unicode MS" w:cs="Arial Unicode MS"/>
        </w:rPr>
        <w:t>Musik abspielen</w:t>
      </w:r>
      <w:bookmarkEnd w:id="47"/>
    </w:p>
    <w:p w:rsidR="002700A5" w:rsidRDefault="00285CA2">
      <w:pPr>
        <w:pStyle w:val="Text"/>
      </w:pPr>
      <w:r>
        <w:t>Audio beinhaltet einen qualitativ hochwertigen Musikspieler für folgende Formate:</w:t>
      </w:r>
    </w:p>
    <w:tbl>
      <w:tblPr>
        <w:tblStyle w:val="TableNormal"/>
        <w:tblW w:w="961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DC0BF"/>
        <w:tblLayout w:type="fixed"/>
        <w:tblCellMar>
          <w:top w:w="0" w:type="dxa"/>
          <w:left w:w="0" w:type="dxa"/>
          <w:bottom w:w="0" w:type="dxa"/>
          <w:right w:w="0" w:type="dxa"/>
        </w:tblCellMar>
        <w:tblLook w:val="04A0" w:firstRow="1" w:lastRow="0" w:firstColumn="1" w:lastColumn="0" w:noHBand="0" w:noVBand="1"/>
      </w:tblPr>
      <w:tblGrid>
        <w:gridCol w:w="1634"/>
        <w:gridCol w:w="7978"/>
      </w:tblGrid>
      <w:tr w:rsidR="002700A5">
        <w:tblPrEx>
          <w:tblCellMar>
            <w:top w:w="0" w:type="dxa"/>
            <w:left w:w="0" w:type="dxa"/>
            <w:bottom w:w="0" w:type="dxa"/>
            <w:right w:w="0" w:type="dxa"/>
          </w:tblCellMar>
        </w:tblPrEx>
        <w:trPr>
          <w:trHeight w:val="320"/>
          <w:tblHeader/>
        </w:trPr>
        <w:tc>
          <w:tcPr>
            <w:tcW w:w="1634" w:type="dxa"/>
            <w:tcBorders>
              <w:top w:val="single" w:sz="8" w:space="0" w:color="000000"/>
              <w:left w:val="single" w:sz="8" w:space="0" w:color="000000"/>
              <w:bottom w:val="single" w:sz="8" w:space="0" w:color="000000"/>
              <w:right w:val="single" w:sz="8" w:space="0" w:color="000000"/>
            </w:tcBorders>
            <w:shd w:val="clear" w:color="auto" w:fill="002B76"/>
            <w:tcMar>
              <w:top w:w="80" w:type="dxa"/>
              <w:left w:w="80" w:type="dxa"/>
              <w:bottom w:w="80" w:type="dxa"/>
              <w:right w:w="80" w:type="dxa"/>
            </w:tcMar>
          </w:tcPr>
          <w:p w:rsidR="002700A5" w:rsidRDefault="00285CA2">
            <w:pPr>
              <w:pStyle w:val="Tabellenkopf"/>
            </w:pPr>
            <w:r>
              <w:rPr>
                <w:rFonts w:eastAsia="Arial Unicode MS" w:cs="Arial Unicode MS"/>
              </w:rPr>
              <w:t>Format</w:t>
            </w:r>
          </w:p>
        </w:tc>
        <w:tc>
          <w:tcPr>
            <w:tcW w:w="7978" w:type="dxa"/>
            <w:tcBorders>
              <w:top w:val="single" w:sz="8" w:space="0" w:color="000000"/>
              <w:left w:val="single" w:sz="8" w:space="0" w:color="000000"/>
              <w:bottom w:val="single" w:sz="8" w:space="0" w:color="000000"/>
              <w:right w:val="single" w:sz="8" w:space="0" w:color="000000"/>
            </w:tcBorders>
            <w:shd w:val="clear" w:color="auto" w:fill="002B76"/>
            <w:tcMar>
              <w:top w:w="80" w:type="dxa"/>
              <w:left w:w="80" w:type="dxa"/>
              <w:bottom w:w="80" w:type="dxa"/>
              <w:right w:w="80" w:type="dxa"/>
            </w:tcMar>
          </w:tcPr>
          <w:p w:rsidR="002700A5" w:rsidRDefault="00285CA2">
            <w:pPr>
              <w:pStyle w:val="Tabellenkopf"/>
            </w:pPr>
            <w:r>
              <w:rPr>
                <w:rFonts w:eastAsia="Arial Unicode MS" w:cs="Arial Unicode MS"/>
              </w:rPr>
              <w:t>Beschreibung</w:t>
            </w:r>
          </w:p>
        </w:tc>
      </w:tr>
      <w:tr w:rsidR="002700A5">
        <w:tblPrEx>
          <w:shd w:val="clear" w:color="auto" w:fill="auto"/>
          <w:tblCellMar>
            <w:top w:w="0" w:type="dxa"/>
            <w:left w:w="0" w:type="dxa"/>
            <w:bottom w:w="0" w:type="dxa"/>
            <w:right w:w="0" w:type="dxa"/>
          </w:tblCellMar>
        </w:tblPrEx>
        <w:trPr>
          <w:trHeight w:val="340"/>
        </w:trPr>
        <w:tc>
          <w:tcPr>
            <w:tcW w:w="1634"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b/>
                <w:bCs/>
              </w:rPr>
              <w:t>MP3</w:t>
            </w:r>
          </w:p>
        </w:tc>
        <w:tc>
          <w:tcPr>
            <w:tcW w:w="7978"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rFonts w:eastAsia="Arial Unicode MS" w:cs="Arial Unicode MS"/>
              </w:rPr>
              <w:t>Digitale, komprimierte Audiodatei. Weit verbreitet und platzsparend.</w:t>
            </w:r>
          </w:p>
        </w:tc>
      </w:tr>
      <w:tr w:rsidR="002700A5">
        <w:tblPrEx>
          <w:shd w:val="clear" w:color="auto" w:fill="auto"/>
          <w:tblCellMar>
            <w:top w:w="0" w:type="dxa"/>
            <w:left w:w="0" w:type="dxa"/>
            <w:bottom w:w="0" w:type="dxa"/>
            <w:right w:w="0" w:type="dxa"/>
          </w:tblCellMar>
        </w:tblPrEx>
        <w:trPr>
          <w:trHeight w:val="340"/>
        </w:trPr>
        <w:tc>
          <w:tcPr>
            <w:tcW w:w="1634"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b/>
                <w:bCs/>
              </w:rPr>
              <w:t>AAC</w:t>
            </w:r>
          </w:p>
        </w:tc>
        <w:tc>
          <w:tcPr>
            <w:tcW w:w="7978"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rFonts w:eastAsia="Arial Unicode MS" w:cs="Arial Unicode MS"/>
              </w:rPr>
              <w:t>Digitale, komprimierte Audiodatei.</w:t>
            </w:r>
          </w:p>
        </w:tc>
      </w:tr>
      <w:tr w:rsidR="002700A5">
        <w:tblPrEx>
          <w:shd w:val="clear" w:color="auto" w:fill="auto"/>
          <w:tblCellMar>
            <w:top w:w="0" w:type="dxa"/>
            <w:left w:w="0" w:type="dxa"/>
            <w:bottom w:w="0" w:type="dxa"/>
            <w:right w:w="0" w:type="dxa"/>
          </w:tblCellMar>
        </w:tblPrEx>
        <w:trPr>
          <w:trHeight w:val="580"/>
        </w:trPr>
        <w:tc>
          <w:tcPr>
            <w:tcW w:w="1634"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b/>
                <w:bCs/>
              </w:rPr>
              <w:t>WMA</w:t>
            </w:r>
          </w:p>
        </w:tc>
        <w:tc>
          <w:tcPr>
            <w:tcW w:w="7978"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rFonts w:eastAsia="Arial Unicode MS" w:cs="Arial Unicode MS"/>
              </w:rPr>
              <w:t>Windows Media Audio: Digitale, komprimierte Audiodatei, verwendet von Windows Media Player.</w:t>
            </w:r>
          </w:p>
        </w:tc>
      </w:tr>
      <w:tr w:rsidR="002700A5">
        <w:tblPrEx>
          <w:shd w:val="clear" w:color="auto" w:fill="auto"/>
          <w:tblCellMar>
            <w:top w:w="0" w:type="dxa"/>
            <w:left w:w="0" w:type="dxa"/>
            <w:bottom w:w="0" w:type="dxa"/>
            <w:right w:w="0" w:type="dxa"/>
          </w:tblCellMar>
        </w:tblPrEx>
        <w:trPr>
          <w:trHeight w:val="340"/>
        </w:trPr>
        <w:tc>
          <w:tcPr>
            <w:tcW w:w="1634"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b/>
                <w:bCs/>
              </w:rPr>
              <w:t>WAV</w:t>
            </w:r>
          </w:p>
        </w:tc>
        <w:tc>
          <w:tcPr>
            <w:tcW w:w="7978"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rFonts w:eastAsia="Arial Unicode MS" w:cs="Arial Unicode MS"/>
              </w:rPr>
              <w:t>Digitale Audiodatei. Ben</w:t>
            </w:r>
            <w:r>
              <w:rPr>
                <w:rFonts w:eastAsia="Arial Unicode MS" w:cs="Arial Unicode MS"/>
              </w:rPr>
              <w:t>ö</w:t>
            </w:r>
            <w:r>
              <w:rPr>
                <w:rFonts w:eastAsia="Arial Unicode MS" w:cs="Arial Unicode MS"/>
              </w:rPr>
              <w:t>tigt vergleichsweise viel Speicherplatz.</w:t>
            </w:r>
          </w:p>
        </w:tc>
      </w:tr>
      <w:tr w:rsidR="002700A5">
        <w:tblPrEx>
          <w:shd w:val="clear" w:color="auto" w:fill="auto"/>
          <w:tblCellMar>
            <w:top w:w="0" w:type="dxa"/>
            <w:left w:w="0" w:type="dxa"/>
            <w:bottom w:w="0" w:type="dxa"/>
            <w:right w:w="0" w:type="dxa"/>
          </w:tblCellMar>
        </w:tblPrEx>
        <w:trPr>
          <w:trHeight w:val="1140"/>
        </w:trPr>
        <w:tc>
          <w:tcPr>
            <w:tcW w:w="1634"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b/>
                <w:bCs/>
              </w:rPr>
              <w:t>MP4</w:t>
            </w:r>
          </w:p>
        </w:tc>
        <w:tc>
          <w:tcPr>
            <w:tcW w:w="7978"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rFonts w:eastAsia="Arial Unicode MS" w:cs="Arial Unicode MS"/>
              </w:rPr>
              <w:t xml:space="preserve">Standard Video und Audio Container: Die </w:t>
            </w:r>
            <w:r>
              <w:rPr>
                <w:rFonts w:eastAsia="Arial Unicode MS" w:cs="Arial Unicode MS"/>
              </w:rPr>
              <w:t>Audiospur wird von Milestone 312 Ace gespielt, wenn sie als innerhalb der MP4-Datei in AAC codiert vorliegen; dies ist normalerweise der Fall. Bitte beachten Sie, dass MP4-Dateien eine gewisse Initialisierungszeit ben</w:t>
            </w:r>
            <w:r>
              <w:rPr>
                <w:rFonts w:eastAsia="Arial Unicode MS" w:cs="Arial Unicode MS"/>
              </w:rPr>
              <w:t>ö</w:t>
            </w:r>
            <w:r>
              <w:rPr>
                <w:rFonts w:eastAsia="Arial Unicode MS" w:cs="Arial Unicode MS"/>
              </w:rPr>
              <w:t>tigen.</w:t>
            </w:r>
          </w:p>
        </w:tc>
      </w:tr>
      <w:tr w:rsidR="002700A5">
        <w:tblPrEx>
          <w:shd w:val="clear" w:color="auto" w:fill="auto"/>
          <w:tblCellMar>
            <w:top w:w="0" w:type="dxa"/>
            <w:left w:w="0" w:type="dxa"/>
            <w:bottom w:w="0" w:type="dxa"/>
            <w:right w:w="0" w:type="dxa"/>
          </w:tblCellMar>
        </w:tblPrEx>
        <w:trPr>
          <w:trHeight w:val="580"/>
        </w:trPr>
        <w:tc>
          <w:tcPr>
            <w:tcW w:w="1634"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b/>
                <w:bCs/>
              </w:rPr>
              <w:t>M4A</w:t>
            </w:r>
          </w:p>
        </w:tc>
        <w:tc>
          <w:tcPr>
            <w:tcW w:w="7978"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rFonts w:eastAsia="Arial Unicode MS" w:cs="Arial Unicode MS"/>
              </w:rPr>
              <w:t xml:space="preserve">Digitale, komprimierte </w:t>
            </w:r>
            <w:r>
              <w:rPr>
                <w:rFonts w:eastAsia="Arial Unicode MS" w:cs="Arial Unicode MS"/>
              </w:rPr>
              <w:t>Audiodatei, verwendet von iTunes. (Apple Lossless wird nicht unterst</w:t>
            </w:r>
            <w:r>
              <w:rPr>
                <w:rFonts w:eastAsia="Arial Unicode MS" w:cs="Arial Unicode MS"/>
              </w:rPr>
              <w:t>ü</w:t>
            </w:r>
            <w:r>
              <w:rPr>
                <w:rFonts w:eastAsia="Arial Unicode MS" w:cs="Arial Unicode MS"/>
              </w:rPr>
              <w:t>tzt)</w:t>
            </w:r>
          </w:p>
        </w:tc>
      </w:tr>
      <w:tr w:rsidR="002700A5">
        <w:tblPrEx>
          <w:shd w:val="clear" w:color="auto" w:fill="auto"/>
          <w:tblCellMar>
            <w:top w:w="0" w:type="dxa"/>
            <w:left w:w="0" w:type="dxa"/>
            <w:bottom w:w="0" w:type="dxa"/>
            <w:right w:w="0" w:type="dxa"/>
          </w:tblCellMar>
        </w:tblPrEx>
        <w:trPr>
          <w:trHeight w:val="860"/>
        </w:trPr>
        <w:tc>
          <w:tcPr>
            <w:tcW w:w="1634"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b/>
                <w:bCs/>
              </w:rPr>
              <w:t>M4V</w:t>
            </w:r>
          </w:p>
        </w:tc>
        <w:tc>
          <w:tcPr>
            <w:tcW w:w="7978"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rFonts w:eastAsia="Arial Unicode MS" w:cs="Arial Unicode MS"/>
              </w:rPr>
              <w:t>Digitales Videoformat von iTunes. Milestone spielt die Audiospur des Videos. Bitte beachten Sie, dass M4V-Dateien eine gewisse Initialisierungszeit ben</w:t>
            </w:r>
            <w:r>
              <w:rPr>
                <w:rFonts w:eastAsia="Arial Unicode MS" w:cs="Arial Unicode MS"/>
              </w:rPr>
              <w:t>ö</w:t>
            </w:r>
            <w:r>
              <w:rPr>
                <w:rFonts w:eastAsia="Arial Unicode MS" w:cs="Arial Unicode MS"/>
              </w:rPr>
              <w:t>tigen.</w:t>
            </w:r>
          </w:p>
        </w:tc>
      </w:tr>
    </w:tbl>
    <w:p w:rsidR="002700A5" w:rsidRDefault="002700A5">
      <w:pPr>
        <w:pStyle w:val="01Normal"/>
      </w:pPr>
    </w:p>
    <w:p w:rsidR="002700A5" w:rsidRDefault="00285CA2">
      <w:pPr>
        <w:pStyle w:val="Text"/>
      </w:pPr>
      <w:r>
        <w:t>Um Musik zu hö</w:t>
      </w:r>
      <w:r>
        <w:t>ren, aktivieren Sie bitte mit der „Selektor“ Taste die Anwendung „Audio“. Wie im Kapitel „Ordnernavigation in Audio“ beschrieben, können Sie hier Ihre Musikdateien auswählen und abspielen. Wenn Sie die gewünschte Datei gefunden haben, drücken Sie die „Play</w:t>
      </w:r>
      <w:r>
        <w:t xml:space="preserve">“ Taste. Dieselbe Taste ist zugleich mit der Pausenfunktion belegt, wenn sie während der Wiedergabe erneut betätigt wird. Mit den Pfeiltasten wechseln Sie von einer Datei zur nächsten. Halten Sie die Pfeiltaste gedrückt, können Sie vor- oder zurückspulen. </w:t>
      </w:r>
      <w:r>
        <w:t>Wird zum Beispiel die „Rechte Pfeiltaste“ gedrückt gehalten, beginnt das Vorspulen nach etwa einer Sekunde. Die Geschwindigkeit des Schnellvorlaufs erhöht sich, je länger die Taste gedrückt wird. Wenn Sie die „Linke Pfeiltaste“ gedrückt halten, wird dement</w:t>
      </w:r>
      <w:r>
        <w:t xml:space="preserve">sprechend zurückgespult. Sobald Sie die Pfeiltaste loslassen, erfolgt die Wiedergabe in der normalen Geschwindigkeit. </w:t>
      </w:r>
    </w:p>
    <w:p w:rsidR="002700A5" w:rsidRDefault="00285CA2">
      <w:pPr>
        <w:pStyle w:val="Text"/>
      </w:pPr>
      <w:r>
        <w:rPr>
          <w:i/>
          <w:iCs/>
          <w:u w:val="single"/>
          <w:lang w:val="de-DE"/>
        </w:rPr>
        <w:t>Hinweis:</w:t>
      </w:r>
      <w:r>
        <w:t xml:space="preserve"> In den „Lokalen Einstellungen“ der Anwendung „Audio“ können Sie die Zufallswiedergabe aktivieren. Wählen Sie dafür zuerst mit „M</w:t>
      </w:r>
      <w:r>
        <w:t>odus“ den Ordner aus, der die Dateien enthält, welche Sie in zufälliger Reihenfolge abspielen möchten. Öffnen Sie anschliessend die „Lokalen Einstellungen“ und wählen Sie bei der Zufallswiedergabe „Ja“ aus. Milestone 312 Ace erzeugt danach die Datei „RANDO</w:t>
      </w:r>
      <w:r>
        <w:t xml:space="preserve">M.YES“ und aktiviert beim Drücken der „Play“ Taste innerhalb des betreffenden Ordners und dessen Unterordnern die Zufallswiedergabe. Wenn Sie </w:t>
      </w:r>
      <w:r>
        <w:lastRenderedPageBreak/>
        <w:t>mit der Taste „Rec“ eine Ebene nach oben gehen und danach erneut „Play“ drücken, werden die Dateien in der normale</w:t>
      </w:r>
      <w:r>
        <w:t>n Reihenfolge gespielt.</w:t>
      </w:r>
    </w:p>
    <w:p w:rsidR="002700A5" w:rsidRDefault="00285CA2">
      <w:pPr>
        <w:pStyle w:val="Uberschrift34"/>
        <w:numPr>
          <w:ilvl w:val="2"/>
          <w:numId w:val="3"/>
        </w:numPr>
      </w:pPr>
      <w:bookmarkStart w:id="48" w:name="_Toc47"/>
      <w:r>
        <w:rPr>
          <w:rFonts w:eastAsia="Arial Unicode MS" w:cs="Arial Unicode MS"/>
        </w:rPr>
        <w:t xml:space="preserve">Text abspielen </w:t>
      </w:r>
      <w:bookmarkEnd w:id="48"/>
    </w:p>
    <w:p w:rsidR="002700A5" w:rsidRDefault="00285CA2">
      <w:pPr>
        <w:pStyle w:val="Text"/>
      </w:pPr>
      <w:r>
        <w:t xml:space="preserve">Audio beinhaltet einen Text-To-Speech-Spieler, der folgende Dateiformate vorlesen kann: </w:t>
      </w:r>
    </w:p>
    <w:tbl>
      <w:tblPr>
        <w:tblStyle w:val="TableNormal"/>
        <w:tblW w:w="961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DC0BF"/>
        <w:tblLayout w:type="fixed"/>
        <w:tblCellMar>
          <w:top w:w="0" w:type="dxa"/>
          <w:left w:w="0" w:type="dxa"/>
          <w:bottom w:w="0" w:type="dxa"/>
          <w:right w:w="0" w:type="dxa"/>
        </w:tblCellMar>
        <w:tblLook w:val="04A0" w:firstRow="1" w:lastRow="0" w:firstColumn="1" w:lastColumn="0" w:noHBand="0" w:noVBand="1"/>
      </w:tblPr>
      <w:tblGrid>
        <w:gridCol w:w="1442"/>
        <w:gridCol w:w="8170"/>
      </w:tblGrid>
      <w:tr w:rsidR="002700A5">
        <w:tblPrEx>
          <w:tblCellMar>
            <w:top w:w="0" w:type="dxa"/>
            <w:left w:w="0" w:type="dxa"/>
            <w:bottom w:w="0" w:type="dxa"/>
            <w:right w:w="0" w:type="dxa"/>
          </w:tblCellMar>
        </w:tblPrEx>
        <w:trPr>
          <w:trHeight w:val="320"/>
          <w:tblHeader/>
        </w:trPr>
        <w:tc>
          <w:tcPr>
            <w:tcW w:w="1442" w:type="dxa"/>
            <w:tcBorders>
              <w:top w:val="single" w:sz="8" w:space="0" w:color="000000"/>
              <w:left w:val="single" w:sz="8" w:space="0" w:color="000000"/>
              <w:bottom w:val="single" w:sz="8" w:space="0" w:color="000000"/>
              <w:right w:val="single" w:sz="8" w:space="0" w:color="000000"/>
            </w:tcBorders>
            <w:shd w:val="clear" w:color="auto" w:fill="002B76"/>
            <w:tcMar>
              <w:top w:w="80" w:type="dxa"/>
              <w:left w:w="80" w:type="dxa"/>
              <w:bottom w:w="80" w:type="dxa"/>
              <w:right w:w="80" w:type="dxa"/>
            </w:tcMar>
          </w:tcPr>
          <w:p w:rsidR="002700A5" w:rsidRDefault="00285CA2">
            <w:pPr>
              <w:pStyle w:val="Tabellenkopf"/>
            </w:pPr>
            <w:r>
              <w:rPr>
                <w:rFonts w:eastAsia="Arial Unicode MS" w:cs="Arial Unicode MS"/>
              </w:rPr>
              <w:t>Format</w:t>
            </w:r>
          </w:p>
        </w:tc>
        <w:tc>
          <w:tcPr>
            <w:tcW w:w="8170" w:type="dxa"/>
            <w:tcBorders>
              <w:top w:val="single" w:sz="8" w:space="0" w:color="000000"/>
              <w:left w:val="single" w:sz="8" w:space="0" w:color="000000"/>
              <w:bottom w:val="single" w:sz="8" w:space="0" w:color="000000"/>
              <w:right w:val="single" w:sz="8" w:space="0" w:color="000000"/>
            </w:tcBorders>
            <w:shd w:val="clear" w:color="auto" w:fill="002B76"/>
            <w:tcMar>
              <w:top w:w="80" w:type="dxa"/>
              <w:left w:w="80" w:type="dxa"/>
              <w:bottom w:w="80" w:type="dxa"/>
              <w:right w:w="80" w:type="dxa"/>
            </w:tcMar>
          </w:tcPr>
          <w:p w:rsidR="002700A5" w:rsidRDefault="00285CA2">
            <w:pPr>
              <w:pStyle w:val="Tabellenkopf"/>
            </w:pPr>
            <w:r>
              <w:rPr>
                <w:rFonts w:eastAsia="Arial Unicode MS" w:cs="Arial Unicode MS"/>
              </w:rPr>
              <w:t>Beschreibung</w:t>
            </w:r>
          </w:p>
        </w:tc>
      </w:tr>
      <w:tr w:rsidR="002700A5">
        <w:tblPrEx>
          <w:shd w:val="clear" w:color="auto" w:fill="auto"/>
          <w:tblCellMar>
            <w:top w:w="0" w:type="dxa"/>
            <w:left w:w="0" w:type="dxa"/>
            <w:bottom w:w="0" w:type="dxa"/>
            <w:right w:w="0" w:type="dxa"/>
          </w:tblCellMar>
        </w:tblPrEx>
        <w:trPr>
          <w:trHeight w:val="580"/>
        </w:trPr>
        <w:tc>
          <w:tcPr>
            <w:tcW w:w="1442"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b/>
                <w:bCs/>
              </w:rPr>
              <w:t>TXT</w:t>
            </w:r>
          </w:p>
        </w:tc>
        <w:tc>
          <w:tcPr>
            <w:tcW w:w="817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rFonts w:eastAsia="Arial Unicode MS" w:cs="Arial Unicode MS"/>
              </w:rPr>
              <w:t xml:space="preserve">Reine Textdatei, gespeichert in sprachspezifische Codepage: 1250, 1251, 1252, 1253, 1254 oder 1256). </w:t>
            </w:r>
            <w:r>
              <w:rPr>
                <w:rFonts w:eastAsia="Arial Unicode MS" w:cs="Arial Unicode MS"/>
              </w:rPr>
              <w:t>Unicode Versionen werden nicht unterst</w:t>
            </w:r>
            <w:r>
              <w:rPr>
                <w:rFonts w:eastAsia="Arial Unicode MS" w:cs="Arial Unicode MS"/>
              </w:rPr>
              <w:t>ü</w:t>
            </w:r>
            <w:r>
              <w:rPr>
                <w:rFonts w:eastAsia="Arial Unicode MS" w:cs="Arial Unicode MS"/>
              </w:rPr>
              <w:t>tzt.</w:t>
            </w:r>
          </w:p>
        </w:tc>
      </w:tr>
      <w:tr w:rsidR="002700A5">
        <w:tblPrEx>
          <w:shd w:val="clear" w:color="auto" w:fill="auto"/>
          <w:tblCellMar>
            <w:top w:w="0" w:type="dxa"/>
            <w:left w:w="0" w:type="dxa"/>
            <w:bottom w:w="0" w:type="dxa"/>
            <w:right w:w="0" w:type="dxa"/>
          </w:tblCellMar>
        </w:tblPrEx>
        <w:trPr>
          <w:trHeight w:val="340"/>
        </w:trPr>
        <w:tc>
          <w:tcPr>
            <w:tcW w:w="1442"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b/>
                <w:bCs/>
              </w:rPr>
              <w:t>DOC</w:t>
            </w:r>
          </w:p>
        </w:tc>
        <w:tc>
          <w:tcPr>
            <w:tcW w:w="817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rFonts w:eastAsia="Arial Unicode MS" w:cs="Arial Unicode MS"/>
              </w:rPr>
              <w:t>Standard Microsoft Offce Word Dokument. (DOCX wird nicht unterst</w:t>
            </w:r>
            <w:r>
              <w:rPr>
                <w:rFonts w:eastAsia="Arial Unicode MS" w:cs="Arial Unicode MS"/>
              </w:rPr>
              <w:t>ü</w:t>
            </w:r>
            <w:r>
              <w:rPr>
                <w:rFonts w:eastAsia="Arial Unicode MS" w:cs="Arial Unicode MS"/>
              </w:rPr>
              <w:t>tzt)</w:t>
            </w:r>
          </w:p>
        </w:tc>
      </w:tr>
    </w:tbl>
    <w:p w:rsidR="002700A5" w:rsidRDefault="002700A5">
      <w:pPr>
        <w:pStyle w:val="01Normal"/>
      </w:pPr>
    </w:p>
    <w:p w:rsidR="002700A5" w:rsidRDefault="00285CA2">
      <w:pPr>
        <w:pStyle w:val="Text"/>
      </w:pPr>
      <w:r>
        <w:t xml:space="preserve">Milestone 312 Ace arbeitet mit der leistungsfähigen Text-To-Speech Software von Acapela. Damit steht Ihnen eine grosse Auswahl an </w:t>
      </w:r>
      <w:r>
        <w:t>verschiedenen Sprachen und authentischen, natürlich klingenden Stimmen zur Verfügung.</w:t>
      </w:r>
    </w:p>
    <w:p w:rsidR="002700A5" w:rsidRDefault="00285CA2">
      <w:pPr>
        <w:pStyle w:val="Text"/>
      </w:pPr>
      <w:r>
        <w:t>Beachten Sie bitte, dass beim Abspielen einer Textdatei zuerst der Dateiname vorgelesen wird. Drücken Sie anschliessend „Play“, erfolgt die Wiedergabe des eigentlichen Te</w:t>
      </w:r>
      <w:r>
        <w:t>xtes. Wenn Sie eine Datei im DOC-Format zum ersten Mal öffnen, kann die Konvertierung einige Sekunden dauern. Bitte haben Sie beim Verwenden von Dateien dieses Typs etwas Geduld. Der Konvertierungsprozess wird durch ein tickendes Geräusch signalisiert.</w:t>
      </w:r>
    </w:p>
    <w:p w:rsidR="002700A5" w:rsidRDefault="00285CA2">
      <w:pPr>
        <w:pStyle w:val="Text"/>
      </w:pPr>
      <w:r>
        <w:t>Der</w:t>
      </w:r>
      <w:r>
        <w:t xml:space="preserve"> Umgang mit Textdateien ist ähnlich wie bei Musikdateien. Sie können die Textdateien mit den Pfeiltasten auswählen und drücken die „Play“ Taste, um zu pausieren. Wenn Sie die Pfeiltasten gedrückt halten, wird vor- oder zurückgespult. Während des Schnellvor</w:t>
      </w:r>
      <w:r>
        <w:t>laufs hören Sie periodische Klicks. Mit jedem Klick sind Sie einen Schritt vorwärts oder rückwärts gesprungen. Wie gross ein solcher Schritt ist, hängt von der Einstellung ab, welche Sie während der Wiedergabe der Textdatei durch Drücken von „Rec“ oder „Mo</w:t>
      </w:r>
      <w:r>
        <w:t xml:space="preserve">dus“ auswählen können. Sie haben die Wahl zwischen „Screen“ (entspricht ungefähr 25 Zeilen), „Paragraph“ oder „Satz“. </w:t>
      </w:r>
    </w:p>
    <w:p w:rsidR="002700A5" w:rsidRDefault="00285CA2">
      <w:pPr>
        <w:pStyle w:val="Text"/>
      </w:pPr>
      <w:r>
        <w:t>Neben der Standardsprache kann Milestone 312 Ace auch Textdateien in anderen Sprachen oder mit anderen Stimmen abspielen. Hierzu öffnen S</w:t>
      </w:r>
      <w:r>
        <w:t>ie die „Lokalen Einstellungen“ im Menü und wählen den Punkt „Sprachen“ aus. Beim Wechseln der Sprachen und Stimmen mit den Pfeiltasten, ändert Milestone 312 Ace gleichzeitig auch die Menüansagen (Prompts) in die ausgewählte Sprache.</w:t>
      </w:r>
    </w:p>
    <w:p w:rsidR="002700A5" w:rsidRDefault="00285CA2">
      <w:pPr>
        <w:pStyle w:val="Text"/>
      </w:pPr>
      <w:r>
        <w:t>Falls Sie weitere Sprac</w:t>
      </w:r>
      <w:r>
        <w:t xml:space="preserve">hen und Stimmen auf Ihrem Milestone 312 Ace hinzufügen möchten, besuchen Sie bitte den Support-Bereich auf unserer Webseite </w:t>
      </w:r>
      <w:hyperlink r:id="rId16" w:history="1">
        <w:r>
          <w:rPr>
            <w:rStyle w:val="Hyperlink2"/>
          </w:rPr>
          <w:t>www.bones.ch</w:t>
        </w:r>
      </w:hyperlink>
      <w:r>
        <w:t>.</w:t>
      </w:r>
    </w:p>
    <w:p w:rsidR="002700A5" w:rsidRDefault="00285CA2">
      <w:pPr>
        <w:pStyle w:val="Text"/>
        <w:rPr>
          <w:lang w:val="de-DE"/>
        </w:rPr>
      </w:pPr>
      <w:r>
        <w:rPr>
          <w:i/>
          <w:iCs/>
          <w:u w:val="single"/>
        </w:rPr>
        <w:t>Hinweis:</w:t>
      </w:r>
      <w:r>
        <w:t xml:space="preserve"> Wenn Sie die Lesegeschwindigkeit in einer Textdatei verändern, wird dies v</w:t>
      </w:r>
      <w:r>
        <w:t>on Ihrem Milestone 312 Ace gespeichert. Beim nächsten Abspielen eines Textes wird diese Geschwindigkeit automatisch übernommen. Neben der dafür vorgesehenen Tastenkombination kann die Lesegeschwindigkeit auch in den „Lokalen Einstellungen“ der Anwendung „A</w:t>
      </w:r>
      <w:r>
        <w:t>udio“ geändert werden.</w:t>
      </w:r>
    </w:p>
    <w:p w:rsidR="002700A5" w:rsidRDefault="00285CA2">
      <w:pPr>
        <w:pStyle w:val="Uberschrift34"/>
        <w:numPr>
          <w:ilvl w:val="2"/>
          <w:numId w:val="3"/>
        </w:numPr>
      </w:pPr>
      <w:bookmarkStart w:id="49" w:name="_Toc48"/>
      <w:r>
        <w:rPr>
          <w:rFonts w:eastAsia="Arial Unicode MS" w:cs="Arial Unicode MS"/>
          <w:lang w:val="de-DE"/>
        </w:rPr>
        <w:t>Rekorder</w:t>
      </w:r>
      <w:bookmarkEnd w:id="49"/>
    </w:p>
    <w:p w:rsidR="002700A5" w:rsidRDefault="00285CA2">
      <w:pPr>
        <w:pStyle w:val="Text"/>
      </w:pPr>
      <w:r>
        <w:t xml:space="preserve">Die Anwendung „Audio“ enthält einen Rekorder, mit dem Sie innerhalb weniger Sekunden Sprachaufnahmen über das integrierte Mikrofon erzeugen können. Das rasche Aufzeichnen von </w:t>
      </w:r>
      <w:r>
        <w:lastRenderedPageBreak/>
        <w:t>Einkaufslisten, Telefonnummern, Interviews oder s</w:t>
      </w:r>
      <w:r>
        <w:t>onstigen Notizen wird damit ganz einfach. Um qualitativ hochwertige Aufnahmen zu produzieren, können Sie ein externes Mikrofon anschliessen. Ihnen stehen diverse Aufnahmeeinstellungen zur Verfügung, um die bestmöglichen Ergebnisse zu erzielen.</w:t>
      </w:r>
    </w:p>
    <w:p w:rsidR="002700A5" w:rsidRDefault="00285CA2">
      <w:pPr>
        <w:pStyle w:val="Uberschrift34"/>
        <w:numPr>
          <w:ilvl w:val="3"/>
          <w:numId w:val="3"/>
        </w:numPr>
      </w:pPr>
      <w:bookmarkStart w:id="50" w:name="_Toc49"/>
      <w:r>
        <w:rPr>
          <w:rFonts w:eastAsia="Arial Unicode MS" w:cs="Arial Unicode MS"/>
        </w:rPr>
        <w:t xml:space="preserve">Kurzaufnahme einer Sprachnotiz </w:t>
      </w:r>
      <w:bookmarkEnd w:id="50"/>
    </w:p>
    <w:p w:rsidR="002700A5" w:rsidRDefault="00285CA2">
      <w:pPr>
        <w:pStyle w:val="Text"/>
      </w:pPr>
      <w:r>
        <w:t xml:space="preserve">Um eine Kurzaufnahme zu erzeugen, halten Sie die „Rec“ Taste gedrückt. Ein kurzer Klick-Ton signalisiert den Beginn der Aufzeichnung. Die Aufnahme wird beendet, sobald Sie die „Rec“ Taste wieder loslassen. </w:t>
      </w:r>
    </w:p>
    <w:p w:rsidR="002700A5" w:rsidRDefault="00285CA2">
      <w:pPr>
        <w:pStyle w:val="Text"/>
      </w:pPr>
      <w:r>
        <w:rPr>
          <w:i/>
          <w:iCs/>
          <w:u w:val="single"/>
        </w:rPr>
        <w:t>Tipp:</w:t>
      </w:r>
      <w:r>
        <w:t xml:space="preserve"> Durch lange</w:t>
      </w:r>
      <w:r>
        <w:t>s Drücken der „Rec“ Taste können Sie direkt aus dem Ruhemodus eine Sprachaufnahme aufzeichnen, welche im internen Speicher im Ordner „Zu erledigen“ abgespeichert wird. Mittels „Selektor“ Taste verlassen Sie die Anwendung „Sprachnotizen“ und erreichen erneu</w:t>
      </w:r>
      <w:r>
        <w:t xml:space="preserve">t die Anwendung „Audio“. </w:t>
      </w:r>
    </w:p>
    <w:p w:rsidR="002700A5" w:rsidRDefault="00285CA2">
      <w:pPr>
        <w:pStyle w:val="Uberschrift34"/>
        <w:numPr>
          <w:ilvl w:val="3"/>
          <w:numId w:val="3"/>
        </w:numPr>
      </w:pPr>
      <w:bookmarkStart w:id="51" w:name="_Toc50"/>
      <w:r>
        <w:rPr>
          <w:rFonts w:eastAsia="Arial Unicode MS" w:cs="Arial Unicode MS"/>
        </w:rPr>
        <w:t xml:space="preserve">Daueraufnahme einer Sprachnotiz </w:t>
      </w:r>
      <w:bookmarkEnd w:id="51"/>
    </w:p>
    <w:p w:rsidR="002700A5" w:rsidRDefault="00285CA2">
      <w:pPr>
        <w:pStyle w:val="Text"/>
      </w:pPr>
      <w:r>
        <w:t xml:space="preserve">Starten Sie eine Daueraufnahme, indem Sie die „Rec“ Taste gedrückt halten und zusätzlich nach dem Klick-Ton „Play“ betätigen. Ihr Milestone 312 Ace bestätigt den Beginn einer Daueraufnahme mit der </w:t>
      </w:r>
      <w:r>
        <w:t>Tonfolge „tief-hoch“. Um die Daueraufnahme zu beenden, drücken Sie noch einmal die „Rec“ Taste. Das Beenden der Aufnahme wird daraufhin mit der Tonfolge „hoch-tief“ bestätigt.</w:t>
      </w:r>
      <w:r>
        <w:br/>
      </w:r>
      <w:r>
        <w:t>Um während einer Daueraufnahme zu pausieren, drücken Sie die „Play“ Taste. Durch</w:t>
      </w:r>
      <w:r>
        <w:t xml:space="preserve"> erneutes Drücken von „Play“ wird die Daueraufnahme wieder fortgesetzt.</w:t>
      </w:r>
    </w:p>
    <w:p w:rsidR="002700A5" w:rsidRDefault="00285CA2">
      <w:pPr>
        <w:pStyle w:val="Uberschrift34"/>
        <w:numPr>
          <w:ilvl w:val="3"/>
          <w:numId w:val="3"/>
        </w:numPr>
      </w:pPr>
      <w:bookmarkStart w:id="52" w:name="_Toc51"/>
      <w:r>
        <w:rPr>
          <w:rFonts w:eastAsia="Arial Unicode MS" w:cs="Arial Unicode MS"/>
        </w:rPr>
        <w:t xml:space="preserve">Speicherort einer Sprachnotiz </w:t>
      </w:r>
      <w:bookmarkEnd w:id="52"/>
    </w:p>
    <w:p w:rsidR="002700A5" w:rsidRDefault="00285CA2">
      <w:pPr>
        <w:pStyle w:val="Text"/>
      </w:pPr>
      <w:r>
        <w:t>Milestone 312 Ace speichert Ihre Sprachnotiz genau dort, wo Sie sich zum Zeitpunkt der Auslösung Ihrer Aufnahme befinden, sei es im internen Speicher ode</w:t>
      </w:r>
      <w:r>
        <w:t xml:space="preserve">r auf der SD-Speicherkarte. </w:t>
      </w:r>
    </w:p>
    <w:p w:rsidR="002700A5" w:rsidRDefault="00285CA2">
      <w:pPr>
        <w:pStyle w:val="Text"/>
      </w:pPr>
      <w:r>
        <w:t>Sollten Sie eine Ordnerstruktur angelegt haben, begeben Sie sich zunächst in den gewünschten Ordner und nehmen dann von dort aus Ihre Sprachnachricht auf. Mit der „Mode“ Taste ö</w:t>
      </w:r>
      <w:r>
        <w:t>ffnen Sie den betreffenden Ordner, was durch die Tonfolge „hoch-tief“ bestätigt wird. Es ist auch möglich Sprachaufzeichnungen zusammen mit anderen Dateien im selben Ordner abzulegen. Nach dem Hören einer Sprachnotiz beendet die Anwendung „Audio“ allerding</w:t>
      </w:r>
      <w:r>
        <w:t>s die Wiedergabe. Musik- und Textdateien werden hingegen kontinuierlich nacheinander abgespielt.</w:t>
      </w:r>
    </w:p>
    <w:p w:rsidR="002700A5" w:rsidRDefault="00285CA2">
      <w:pPr>
        <w:pStyle w:val="Text"/>
      </w:pPr>
      <w:r>
        <w:rPr>
          <w:i/>
          <w:iCs/>
          <w:u w:val="single"/>
        </w:rPr>
        <w:t>Hinweis:</w:t>
      </w:r>
      <w:r>
        <w:t xml:space="preserve"> Die Anwendung „Audio“ ermöglicht Ihnen den Schnellzugriff auf bis zu fünf Ordner. Die verfügbaren Tastenkombinationen können Sie beispielsweise für Ih</w:t>
      </w:r>
      <w:r>
        <w:t>re Sprachaufnahme-Ordner nutzen. So haben Sie unmittelbaren Zugriff auf den gewünschten Speicherort, ohne zuerst durch die gesamte Ordnerstruktur navigieren zu müssen. Mehr Informationen dazu finden Sie im Abschnitt „Schnellzugriff auf einen Ordner einrich</w:t>
      </w:r>
      <w:r>
        <w:t>ten“.</w:t>
      </w:r>
    </w:p>
    <w:p w:rsidR="002700A5" w:rsidRDefault="00285CA2">
      <w:pPr>
        <w:pStyle w:val="Uberschrift34"/>
        <w:numPr>
          <w:ilvl w:val="3"/>
          <w:numId w:val="3"/>
        </w:numPr>
      </w:pPr>
      <w:bookmarkStart w:id="53" w:name="_Toc52"/>
      <w:r>
        <w:rPr>
          <w:rFonts w:eastAsia="Arial Unicode MS" w:cs="Arial Unicode MS"/>
        </w:rPr>
        <w:t>Abh</w:t>
      </w:r>
      <w:r>
        <w:rPr>
          <w:rFonts w:eastAsia="Arial Unicode MS" w:cs="Arial Unicode MS"/>
        </w:rPr>
        <w:t>ö</w:t>
      </w:r>
      <w:r>
        <w:rPr>
          <w:rFonts w:eastAsia="Arial Unicode MS" w:cs="Arial Unicode MS"/>
        </w:rPr>
        <w:t xml:space="preserve">ren einer Sprachnotiz </w:t>
      </w:r>
      <w:bookmarkEnd w:id="53"/>
    </w:p>
    <w:p w:rsidR="002700A5" w:rsidRDefault="00285CA2">
      <w:pPr>
        <w:pStyle w:val="Text"/>
      </w:pPr>
      <w:r>
        <w:t>Um Ihre Aufnahme wiederzugeben, drücken Sie nach Beendigung der Aufnahme die „Play“ Taste. Haben Sie mehrere Mitteilungen aufgenommen, verwenden Sie bitte die Pfeiltasten, um eine Sprachnotiz auszuwählen.</w:t>
      </w:r>
    </w:p>
    <w:p w:rsidR="002700A5" w:rsidRDefault="00285CA2">
      <w:pPr>
        <w:pStyle w:val="Uberschrift34"/>
        <w:numPr>
          <w:ilvl w:val="3"/>
          <w:numId w:val="3"/>
        </w:numPr>
      </w:pPr>
      <w:bookmarkStart w:id="54" w:name="_Toc53"/>
      <w:r>
        <w:rPr>
          <w:rFonts w:eastAsia="Arial Unicode MS" w:cs="Arial Unicode MS"/>
        </w:rPr>
        <w:t xml:space="preserve">Aufnahmen </w:t>
      </w:r>
      <w:r>
        <w:rPr>
          <w:rFonts w:eastAsia="Arial Unicode MS" w:cs="Arial Unicode MS"/>
        </w:rPr>
        <w:t>ü</w:t>
      </w:r>
      <w:r>
        <w:rPr>
          <w:rFonts w:eastAsia="Arial Unicode MS" w:cs="Arial Unicode MS"/>
        </w:rPr>
        <w:t>ber das</w:t>
      </w:r>
      <w:r>
        <w:rPr>
          <w:rFonts w:eastAsia="Arial Unicode MS" w:cs="Arial Unicode MS"/>
        </w:rPr>
        <w:t xml:space="preserve"> interne Mikrofon </w:t>
      </w:r>
      <w:bookmarkEnd w:id="54"/>
    </w:p>
    <w:p w:rsidR="002700A5" w:rsidRDefault="00285CA2">
      <w:pPr>
        <w:pStyle w:val="Text"/>
        <w:rPr>
          <w:lang w:val="de-DE"/>
        </w:rPr>
      </w:pPr>
      <w:r>
        <w:lastRenderedPageBreak/>
        <w:t>Standardmässig zeichnet Milestone 312 Ace über das integrierte Mikrofon auf. Das interne Mikrofon ist optimiert für Sprachaufnahmen und filtert zuverlässig Nebengeräusche heraus. Sogar Aufnahmen im Bus, Zug oder im Flugzeug gelingen in g</w:t>
      </w:r>
      <w:r>
        <w:t>uter Qualität. Um ein optimales Ergebnis zu erzielen, sprechen Sie bitte in normaler Lautstärke und halten Sie das Gerät etwa 10 cm von Ihrem Mund entfernt. Das integrierte Mikrofon befindet sich in der oberen linken Ecke, nahe der kleinen roten LED Leucht</w:t>
      </w:r>
      <w:r>
        <w:t>e. Aufnahmen über das interne Mikrofon werden als MP3-Datei mit einer Qualität von 128 kbps gespeichert.</w:t>
      </w:r>
    </w:p>
    <w:p w:rsidR="002700A5" w:rsidRDefault="00285CA2">
      <w:pPr>
        <w:pStyle w:val="Uberschrift34"/>
        <w:numPr>
          <w:ilvl w:val="3"/>
          <w:numId w:val="3"/>
        </w:numPr>
      </w:pPr>
      <w:bookmarkStart w:id="55" w:name="_Toc54"/>
      <w:r>
        <w:rPr>
          <w:rFonts w:eastAsia="Arial Unicode MS" w:cs="Arial Unicode MS"/>
        </w:rPr>
        <w:t xml:space="preserve">Aufnahmen </w:t>
      </w:r>
      <w:r>
        <w:rPr>
          <w:rFonts w:eastAsia="Arial Unicode MS" w:cs="Arial Unicode MS"/>
        </w:rPr>
        <w:t>ü</w:t>
      </w:r>
      <w:r>
        <w:rPr>
          <w:rFonts w:eastAsia="Arial Unicode MS" w:cs="Arial Unicode MS"/>
        </w:rPr>
        <w:t>ber ein externes Mikrofon oder andere Line-in Quellen</w:t>
      </w:r>
      <w:bookmarkEnd w:id="55"/>
    </w:p>
    <w:p w:rsidR="002700A5" w:rsidRDefault="00285CA2">
      <w:pPr>
        <w:pStyle w:val="Text"/>
      </w:pPr>
      <w:r>
        <w:t>Um die Qualität Ihrer Sprachaufzeichnungen zu verbessern, können Sie ein externes Mikr</w:t>
      </w:r>
      <w:r>
        <w:t>ofon anschliessen. Es ist ebenfalls möglich, ein Stereo-Audiokabel zu verwenden, um externe Audioquellen mit dem Line-in Anschluss Ihres Milestone 312 Ace zu verbinden. Wie im Abschnitt „Externe Mikrofone und Line-in“ beschrieben, wechselt Milestone 312 Ac</w:t>
      </w:r>
      <w:r>
        <w:t>e automatisch vom internen Mikrofon zu Aufnahmen über das externe Mikrofon oder Line-in. Bei Aufzeichnungen mit einem externen Mikrofon ändert sich nichts an der Bedienung, aber die Aufnahmequalität wird dadurch erheblich verbessert.</w:t>
      </w:r>
    </w:p>
    <w:p w:rsidR="002700A5" w:rsidRDefault="00285CA2">
      <w:pPr>
        <w:pStyle w:val="Text"/>
      </w:pPr>
      <w:r>
        <w:t>Sobald ein externes Mi</w:t>
      </w:r>
      <w:r>
        <w:t>krofon oder ein Stereo-Audiokabel angeschlossen wird, kommen im Menü „Lokale Einstellungen“ aufnahmespezifische Auswahlmöglichkeiten hinzu, die Sie unbedingt beachten und gegebenenfalls ändern sollten, bevor Sie etwas aufzeichnen. Die Einstellungsmöglichke</w:t>
      </w:r>
      <w:r>
        <w:t>iten sind:</w:t>
      </w:r>
    </w:p>
    <w:p w:rsidR="002700A5" w:rsidRDefault="00285CA2">
      <w:pPr>
        <w:pStyle w:val="BulletText"/>
        <w:numPr>
          <w:ilvl w:val="0"/>
          <w:numId w:val="6"/>
        </w:numPr>
      </w:pPr>
      <w:r>
        <w:t>Aufnahmequelle: Externes Mikrofon oder Line-in.</w:t>
      </w:r>
    </w:p>
    <w:p w:rsidR="002700A5" w:rsidRDefault="00285CA2">
      <w:pPr>
        <w:pStyle w:val="BulletText"/>
        <w:numPr>
          <w:ilvl w:val="0"/>
          <w:numId w:val="6"/>
        </w:numPr>
      </w:pPr>
      <w:r>
        <w:t>Aufnahmeumgebung: Konferenz, im Freien, Studio oder eigene Einstellungen.</w:t>
      </w:r>
    </w:p>
    <w:p w:rsidR="002700A5" w:rsidRDefault="00285CA2">
      <w:pPr>
        <w:pStyle w:val="BulletText"/>
        <w:numPr>
          <w:ilvl w:val="0"/>
          <w:numId w:val="6"/>
        </w:numPr>
      </w:pPr>
      <w:r>
        <w:t>Aufnahmequalität: MP3 128 bis 320 Kilobit pro Sekunde (kbps).</w:t>
      </w:r>
    </w:p>
    <w:p w:rsidR="002700A5" w:rsidRDefault="00285CA2">
      <w:pPr>
        <w:pStyle w:val="BulletText"/>
        <w:numPr>
          <w:ilvl w:val="0"/>
          <w:numId w:val="6"/>
        </w:numPr>
      </w:pPr>
      <w:r>
        <w:t>Kanäle: Stereo oder Mono.</w:t>
      </w:r>
    </w:p>
    <w:p w:rsidR="002700A5" w:rsidRDefault="00285CA2">
      <w:pPr>
        <w:pStyle w:val="BulletText"/>
        <w:numPr>
          <w:ilvl w:val="0"/>
          <w:numId w:val="6"/>
        </w:numPr>
      </w:pPr>
      <w:r>
        <w:t>Aufnahmelautstärke: Automatisch ode</w:t>
      </w:r>
      <w:r>
        <w:t>r 10 bis 100 Prozent.</w:t>
      </w:r>
    </w:p>
    <w:p w:rsidR="002700A5" w:rsidRDefault="00285CA2">
      <w:pPr>
        <w:pStyle w:val="BulletText"/>
        <w:numPr>
          <w:ilvl w:val="0"/>
          <w:numId w:val="6"/>
        </w:numPr>
      </w:pPr>
      <w:r>
        <w:t>Lärmfilter: Ein / Aus.</w:t>
      </w:r>
    </w:p>
    <w:p w:rsidR="002700A5" w:rsidRDefault="00285CA2">
      <w:pPr>
        <w:pStyle w:val="Text"/>
      </w:pPr>
      <w:r>
        <w:t>Nehmen Sie die gewünschten Änderungen vor, um die bestmögliche Qualität zu erzielen.</w:t>
      </w:r>
    </w:p>
    <w:p w:rsidR="002700A5" w:rsidRDefault="00285CA2">
      <w:pPr>
        <w:pStyle w:val="Text"/>
      </w:pPr>
      <w:r>
        <w:t>Beachten Sie dabei bitte, dass die korrekte Angabe der Aufnahmequelle wichtig ist. Ihr Milestone 312 Ace unterscheidet zwische</w:t>
      </w:r>
      <w:r>
        <w:t>n einem externen Mikrofon und einer Line-in Quelle. Wenn Sie beispielsweise ein Radio, CD-, DVD-Player oder eine PC-Soundkarte anschliessen und in den „Lokalen Einstellungen“ trotzdem ein externes Mikrofon, statt Line-in als Aufnahmequelle angeben, könnten</w:t>
      </w:r>
      <w:r>
        <w:t xml:space="preserve"> angeschlossene Geräte (in allerdings sehr seltenen Fällen) beschädigt werden.</w:t>
      </w:r>
    </w:p>
    <w:p w:rsidR="002700A5" w:rsidRDefault="00285CA2">
      <w:pPr>
        <w:pStyle w:val="Text"/>
      </w:pPr>
      <w:r>
        <w:t>Überprüfen Sie die weiteren Optionen in den „Lokalen Einstellungen“. Der Punkt „Aufnahmeumgebung“ lässt Ihnen die Wahl zwischen 3 vordefinierten Profilen und 3 individuellen Pro</w:t>
      </w:r>
      <w:r>
        <w:t>filen (zum Beispiel „Eigene Einstellung 1“). Letztere können von Ihnen selbst definiert werden. Dafür stehen Ihnen die Einstellmöglichkeiten „Aufnahmequalität“, „Kanäle“, „Aufnahmelautstärke“ und „Lärmfilter“ zur Verfügung. Bei den vorgegebenen Profilen, w</w:t>
      </w:r>
      <w:r>
        <w:t>ie zum Beispiel „Studio“, sind die Parameter nicht veränderbar.</w:t>
      </w:r>
    </w:p>
    <w:p w:rsidR="002700A5" w:rsidRDefault="00285CA2">
      <w:pPr>
        <w:pStyle w:val="Text"/>
      </w:pPr>
      <w:r>
        <w:rPr>
          <w:i/>
          <w:iCs/>
          <w:u w:val="single"/>
        </w:rPr>
        <w:t>Hinweis:</w:t>
      </w:r>
      <w:r>
        <w:t xml:space="preserve"> Der „Lärmfilter“ reduziert Nebengeräusche und ermöglicht somit Sprachaufzeichnungen in Fahrzeugen. Das Rumpeln von Antriebsaggregaten wie Getriebe oder Motoren wird dabei durch einen </w:t>
      </w:r>
      <w:r>
        <w:t>Hochpassfilter bei 100 Hertz wirksam unterdrückt.</w:t>
      </w:r>
    </w:p>
    <w:p w:rsidR="002700A5" w:rsidRDefault="00285CA2">
      <w:pPr>
        <w:pStyle w:val="Text"/>
      </w:pPr>
      <w:r>
        <w:rPr>
          <w:i/>
          <w:iCs/>
          <w:u w:val="single"/>
        </w:rPr>
        <w:lastRenderedPageBreak/>
        <w:t>Hinweis:</w:t>
      </w:r>
      <w:r>
        <w:t xml:space="preserve"> Aufnahmen via externes Mikrofon oder Line-In können Sie über Kopfhörer mithören.</w:t>
      </w:r>
    </w:p>
    <w:p w:rsidR="002700A5" w:rsidRDefault="00285CA2">
      <w:pPr>
        <w:pStyle w:val="Text"/>
      </w:pPr>
      <w:r>
        <w:rPr>
          <w:i/>
          <w:iCs/>
          <w:u w:val="single"/>
        </w:rPr>
        <w:t>Achtung:</w:t>
      </w:r>
      <w:r>
        <w:t xml:space="preserve"> Ändern Sie die Aufnahmequelle nur auf „Externes Mikrofon“, wenn tatsächlich ein solches verwendet wird. Die</w:t>
      </w:r>
      <w:r>
        <w:t>se Einstellung versorgt den Anschluss mit 2 Volt und könnte verbundene Geräte beschädigen, die keine zusätzliche Speisung vertragen.</w:t>
      </w:r>
    </w:p>
    <w:p w:rsidR="002700A5" w:rsidRDefault="00285CA2">
      <w:pPr>
        <w:pStyle w:val="Uberschrift34"/>
        <w:numPr>
          <w:ilvl w:val="2"/>
          <w:numId w:val="3"/>
        </w:numPr>
      </w:pPr>
      <w:bookmarkStart w:id="56" w:name="_Toc55"/>
      <w:r>
        <w:rPr>
          <w:rFonts w:eastAsia="Arial Unicode MS" w:cs="Arial Unicode MS"/>
        </w:rPr>
        <w:t>Radio senden</w:t>
      </w:r>
      <w:bookmarkEnd w:id="56"/>
    </w:p>
    <w:p w:rsidR="002700A5" w:rsidRDefault="00285CA2">
      <w:pPr>
        <w:pStyle w:val="Text"/>
      </w:pPr>
      <w:r>
        <w:t>Eine der interessantesten Neuerungen von Milestone 312 Ace ist das Senden von Inhalten über UKW, also normales</w:t>
      </w:r>
      <w:r>
        <w:t xml:space="preserve"> Radio auf Ultrakurzwelle. Hiermit lassen sich alle Audioinhalte sowie Hörbücher im Umkreis von zirka 10 Metern auf normalen Radio-Empfängern in sehr guter Qualität anhören. Typische Anwendungen sind das Hören von Büchern oder Audio auf der heimischen Ster</w:t>
      </w:r>
      <w:r>
        <w:t>eo-Anlage oder unterwegs in einem Auto.</w:t>
      </w:r>
    </w:p>
    <w:p w:rsidR="002700A5" w:rsidRDefault="00285CA2">
      <w:pPr>
        <w:pStyle w:val="Text"/>
      </w:pPr>
      <w:r>
        <w:t>Radio senden wird aktiviert im Menü „Lokale Einstellungen“ in den Funktionen Audio, Bücher und Radio. Beim entsprechenden Menüpunkt „Radio senden“ kann per Rechtspfeil das Senden aktiviert sowie die Sendefrequenz gew</w:t>
      </w:r>
      <w:r>
        <w:t>ählt werden. Bei jedem Druck der „Rechten Pfeiltaste“ wird die Frequenz einige Schritte erhöht und läuft nach Erreichen von 108 Megahertz wieder ab 87.5 Megahertz weiter. Zum Ausschalten von Radio senden drücken Sie die „Linken Pfeiltaste“.</w:t>
      </w:r>
    </w:p>
    <w:p w:rsidR="002700A5" w:rsidRDefault="00285CA2">
      <w:pPr>
        <w:pStyle w:val="Text"/>
      </w:pPr>
      <w:r>
        <w:t>Zum Senden wird</w:t>
      </w:r>
      <w:r>
        <w:t xml:space="preserve"> eine Antenne benötigt. Stecken Sie hierzu einen Kopfhörer am Kopfhörerausgang an. Dies stellt gleichzeitig den eingebauten Lautsprecher aus. In der Praxis bewähren sich simple, kostengünstige Kopfhörer sehr gut darin, welche Sie bitte möglichst ohne Knote</w:t>
      </w:r>
      <w:r>
        <w:t>n im Kabel gerade legen. Schlecht geeignet sind Spiralkabel, sowie Kabel mit zahlreichen Verknotungen in der Kabelführung.</w:t>
      </w:r>
    </w:p>
    <w:p w:rsidR="002700A5" w:rsidRDefault="00285CA2">
      <w:pPr>
        <w:pStyle w:val="Text"/>
      </w:pPr>
      <w:r>
        <w:t>Die Aktivität Radio Senden bleibt über das Ausschalten und erneute Einschalten von Milestone 312 Ace erhalten. Die Frequenz dazu wird</w:t>
      </w:r>
      <w:r>
        <w:t xml:space="preserve"> in der Steuerdatei CONFIG MILESTONE.TXT gespeichert.</w:t>
      </w:r>
    </w:p>
    <w:p w:rsidR="002700A5" w:rsidRDefault="00285CA2">
      <w:pPr>
        <w:pStyle w:val="Text"/>
      </w:pPr>
      <w:r>
        <w:t>Sollten Sie auf die Funktion Radio Empfangen wechseln wird Radio Senden automatisch unterbrochen und bei Aufnahme einer anderen Funktion wieder fortgesetzt.</w:t>
      </w:r>
    </w:p>
    <w:p w:rsidR="002700A5" w:rsidRDefault="00285CA2">
      <w:pPr>
        <w:pStyle w:val="Uberschrift34"/>
        <w:numPr>
          <w:ilvl w:val="2"/>
          <w:numId w:val="3"/>
        </w:numPr>
      </w:pPr>
      <w:bookmarkStart w:id="57" w:name="_Toc56"/>
      <w:r>
        <w:rPr>
          <w:rFonts w:eastAsia="Arial Unicode MS" w:cs="Arial Unicode MS"/>
          <w:lang w:val="de-DE"/>
        </w:rPr>
        <w:t xml:space="preserve">Auflistung der Tastenkombinationen </w:t>
      </w:r>
      <w:r>
        <w:rPr>
          <w:rFonts w:eastAsia="Arial Unicode MS" w:cs="Arial Unicode MS"/>
        </w:rPr>
        <w:t xml:space="preserve">- Audio </w:t>
      </w:r>
      <w:bookmarkEnd w:id="57"/>
    </w:p>
    <w:tbl>
      <w:tblPr>
        <w:tblStyle w:val="TableNormal"/>
        <w:tblW w:w="961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4A0" w:firstRow="1" w:lastRow="0" w:firstColumn="1" w:lastColumn="0" w:noHBand="0" w:noVBand="1"/>
      </w:tblPr>
      <w:tblGrid>
        <w:gridCol w:w="3378"/>
        <w:gridCol w:w="3088"/>
        <w:gridCol w:w="3146"/>
      </w:tblGrid>
      <w:tr w:rsidR="002700A5">
        <w:tblPrEx>
          <w:tblCellMar>
            <w:top w:w="0" w:type="dxa"/>
            <w:left w:w="0" w:type="dxa"/>
            <w:bottom w:w="0" w:type="dxa"/>
            <w:right w:w="0" w:type="dxa"/>
          </w:tblCellMar>
        </w:tblPrEx>
        <w:trPr>
          <w:trHeight w:val="340"/>
        </w:trPr>
        <w:tc>
          <w:tcPr>
            <w:tcW w:w="3378" w:type="dxa"/>
            <w:tcBorders>
              <w:top w:val="single" w:sz="8" w:space="0" w:color="000000"/>
              <w:left w:val="single" w:sz="8" w:space="0" w:color="000000"/>
              <w:bottom w:val="single" w:sz="8" w:space="0" w:color="000000"/>
              <w:right w:val="single" w:sz="8" w:space="0" w:color="000000"/>
            </w:tcBorders>
            <w:shd w:val="clear" w:color="auto" w:fill="898989"/>
            <w:tcMar>
              <w:top w:w="60" w:type="dxa"/>
              <w:left w:w="60" w:type="dxa"/>
              <w:bottom w:w="60" w:type="dxa"/>
              <w:right w:w="60" w:type="dxa"/>
            </w:tcMar>
          </w:tcPr>
          <w:p w:rsidR="002700A5" w:rsidRDefault="00285CA2">
            <w:pPr>
              <w:pStyle w:val="Tabellenkopf"/>
            </w:pPr>
            <w:r>
              <w:rPr>
                <w:rFonts w:eastAsia="Arial Unicode MS" w:cs="Arial Unicode MS"/>
              </w:rPr>
              <w:t>Funktion</w:t>
            </w:r>
          </w:p>
        </w:tc>
        <w:tc>
          <w:tcPr>
            <w:tcW w:w="3088" w:type="dxa"/>
            <w:tcBorders>
              <w:top w:val="single" w:sz="8" w:space="0" w:color="000000"/>
              <w:left w:val="single" w:sz="8" w:space="0" w:color="000000"/>
              <w:bottom w:val="single" w:sz="8" w:space="0" w:color="000000"/>
              <w:right w:val="single" w:sz="8" w:space="0" w:color="000000"/>
            </w:tcBorders>
            <w:shd w:val="clear" w:color="auto" w:fill="898989"/>
            <w:tcMar>
              <w:top w:w="60" w:type="dxa"/>
              <w:left w:w="60" w:type="dxa"/>
              <w:bottom w:w="60" w:type="dxa"/>
              <w:right w:w="60" w:type="dxa"/>
            </w:tcMar>
          </w:tcPr>
          <w:p w:rsidR="002700A5" w:rsidRDefault="00285CA2">
            <w:pPr>
              <w:pStyle w:val="Tabellenkopf"/>
            </w:pPr>
            <w:r>
              <w:rPr>
                <w:rFonts w:eastAsia="Arial Unicode MS" w:cs="Arial Unicode MS"/>
              </w:rPr>
              <w:t>Bedienung / Taste</w:t>
            </w:r>
          </w:p>
        </w:tc>
        <w:tc>
          <w:tcPr>
            <w:tcW w:w="3146" w:type="dxa"/>
            <w:tcBorders>
              <w:top w:val="single" w:sz="8" w:space="0" w:color="000000"/>
              <w:left w:val="single" w:sz="8" w:space="0" w:color="000000"/>
              <w:bottom w:val="single" w:sz="8" w:space="0" w:color="000000"/>
              <w:right w:val="single" w:sz="8" w:space="0" w:color="000000"/>
            </w:tcBorders>
            <w:shd w:val="clear" w:color="auto" w:fill="898989"/>
            <w:tcMar>
              <w:top w:w="60" w:type="dxa"/>
              <w:left w:w="60" w:type="dxa"/>
              <w:bottom w:w="60" w:type="dxa"/>
              <w:right w:w="60" w:type="dxa"/>
            </w:tcMar>
          </w:tcPr>
          <w:p w:rsidR="002700A5" w:rsidRDefault="00285CA2">
            <w:pPr>
              <w:pStyle w:val="Tabellenkopf"/>
            </w:pPr>
            <w:r>
              <w:rPr>
                <w:rFonts w:eastAsia="Arial Unicode MS" w:cs="Arial Unicode MS"/>
              </w:rPr>
              <w:t>Akustische Mitteilung</w:t>
            </w:r>
          </w:p>
        </w:tc>
      </w:tr>
      <w:tr w:rsidR="002700A5">
        <w:tblPrEx>
          <w:tblCellMar>
            <w:top w:w="0" w:type="dxa"/>
            <w:left w:w="0" w:type="dxa"/>
            <w:bottom w:w="0" w:type="dxa"/>
            <w:right w:w="0" w:type="dxa"/>
          </w:tblCellMar>
        </w:tblPrEx>
        <w:trPr>
          <w:trHeight w:val="300"/>
        </w:trPr>
        <w:tc>
          <w:tcPr>
            <w:tcW w:w="337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Wiedergabe / Pause</w:t>
            </w:r>
          </w:p>
        </w:tc>
        <w:tc>
          <w:tcPr>
            <w:tcW w:w="308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Play</w:t>
            </w:r>
            <w:r>
              <w:rPr>
                <w:rFonts w:eastAsia="Arial Unicode MS" w:cs="Arial Unicode MS"/>
              </w:rPr>
              <w:t>”</w:t>
            </w:r>
          </w:p>
        </w:tc>
        <w:tc>
          <w:tcPr>
            <w:tcW w:w="3146"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p>
        </w:tc>
      </w:tr>
      <w:tr w:rsidR="002700A5">
        <w:tblPrEx>
          <w:tblCellMar>
            <w:top w:w="0" w:type="dxa"/>
            <w:left w:w="0" w:type="dxa"/>
            <w:bottom w:w="0" w:type="dxa"/>
            <w:right w:w="0" w:type="dxa"/>
          </w:tblCellMar>
        </w:tblPrEx>
        <w:trPr>
          <w:trHeight w:val="580"/>
        </w:trPr>
        <w:tc>
          <w:tcPr>
            <w:tcW w:w="337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Zur n</w:t>
            </w:r>
            <w:r>
              <w:rPr>
                <w:rFonts w:eastAsia="Arial Unicode MS" w:cs="Arial Unicode MS"/>
              </w:rPr>
              <w:t>ä</w:t>
            </w:r>
            <w:r>
              <w:rPr>
                <w:rFonts w:eastAsia="Arial Unicode MS" w:cs="Arial Unicode MS"/>
              </w:rPr>
              <w:t>chsten Datei oder Ordner</w:t>
            </w:r>
          </w:p>
        </w:tc>
        <w:tc>
          <w:tcPr>
            <w:tcW w:w="308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Rechte Pfeiltaste</w:t>
            </w:r>
            <w:r>
              <w:rPr>
                <w:rFonts w:eastAsia="Arial Unicode MS" w:cs="Arial Unicode MS"/>
              </w:rPr>
              <w:t>“</w:t>
            </w:r>
          </w:p>
        </w:tc>
        <w:tc>
          <w:tcPr>
            <w:tcW w:w="3146"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p>
        </w:tc>
      </w:tr>
      <w:tr w:rsidR="002700A5">
        <w:tblPrEx>
          <w:tblCellMar>
            <w:top w:w="0" w:type="dxa"/>
            <w:left w:w="0" w:type="dxa"/>
            <w:bottom w:w="0" w:type="dxa"/>
            <w:right w:w="0" w:type="dxa"/>
          </w:tblCellMar>
        </w:tblPrEx>
        <w:trPr>
          <w:trHeight w:val="580"/>
        </w:trPr>
        <w:tc>
          <w:tcPr>
            <w:tcW w:w="337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Zur vorherigen Datei oder Ordner</w:t>
            </w:r>
          </w:p>
        </w:tc>
        <w:tc>
          <w:tcPr>
            <w:tcW w:w="308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Linke Pfeiltaste</w:t>
            </w:r>
            <w:r>
              <w:rPr>
                <w:rFonts w:eastAsia="Arial Unicode MS" w:cs="Arial Unicode MS"/>
              </w:rPr>
              <w:t>“</w:t>
            </w:r>
          </w:p>
        </w:tc>
        <w:tc>
          <w:tcPr>
            <w:tcW w:w="3146"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p>
        </w:tc>
      </w:tr>
      <w:tr w:rsidR="002700A5">
        <w:tblPrEx>
          <w:tblCellMar>
            <w:top w:w="0" w:type="dxa"/>
            <w:left w:w="0" w:type="dxa"/>
            <w:bottom w:w="0" w:type="dxa"/>
            <w:right w:w="0" w:type="dxa"/>
          </w:tblCellMar>
        </w:tblPrEx>
        <w:trPr>
          <w:trHeight w:val="300"/>
        </w:trPr>
        <w:tc>
          <w:tcPr>
            <w:tcW w:w="337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 xml:space="preserve">Nach unten, Ordner </w:t>
            </w:r>
            <w:r>
              <w:rPr>
                <w:rFonts w:eastAsia="Arial Unicode MS" w:cs="Arial Unicode MS"/>
              </w:rPr>
              <w:t>ö</w:t>
            </w:r>
            <w:r>
              <w:rPr>
                <w:rFonts w:eastAsia="Arial Unicode MS" w:cs="Arial Unicode MS"/>
              </w:rPr>
              <w:t>ffnen</w:t>
            </w:r>
          </w:p>
        </w:tc>
        <w:tc>
          <w:tcPr>
            <w:tcW w:w="308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Modus</w:t>
            </w:r>
            <w:r>
              <w:rPr>
                <w:rFonts w:eastAsia="Arial Unicode MS" w:cs="Arial Unicode MS"/>
              </w:rPr>
              <w:t>“</w:t>
            </w:r>
          </w:p>
        </w:tc>
        <w:tc>
          <w:tcPr>
            <w:tcW w:w="3146"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 xml:space="preserve">Tonfolge </w:t>
            </w:r>
            <w:r>
              <w:rPr>
                <w:rFonts w:eastAsia="Arial Unicode MS" w:cs="Arial Unicode MS"/>
              </w:rPr>
              <w:t>„</w:t>
            </w:r>
            <w:r>
              <w:rPr>
                <w:rFonts w:eastAsia="Arial Unicode MS" w:cs="Arial Unicode MS"/>
              </w:rPr>
              <w:t>hoch-tief</w:t>
            </w:r>
            <w:r>
              <w:rPr>
                <w:rFonts w:eastAsia="Arial Unicode MS" w:cs="Arial Unicode MS"/>
              </w:rPr>
              <w:t>“</w:t>
            </w:r>
          </w:p>
        </w:tc>
      </w:tr>
      <w:tr w:rsidR="002700A5">
        <w:tblPrEx>
          <w:tblCellMar>
            <w:top w:w="0" w:type="dxa"/>
            <w:left w:w="0" w:type="dxa"/>
            <w:bottom w:w="0" w:type="dxa"/>
            <w:right w:w="0" w:type="dxa"/>
          </w:tblCellMar>
        </w:tblPrEx>
        <w:trPr>
          <w:trHeight w:val="300"/>
        </w:trPr>
        <w:tc>
          <w:tcPr>
            <w:tcW w:w="337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 xml:space="preserve">Nach oben, </w:t>
            </w:r>
            <w:r>
              <w:rPr>
                <w:rFonts w:eastAsia="Arial Unicode MS" w:cs="Arial Unicode MS"/>
              </w:rPr>
              <w:t>Ordner verlassen</w:t>
            </w:r>
          </w:p>
        </w:tc>
        <w:tc>
          <w:tcPr>
            <w:tcW w:w="308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Rec</w:t>
            </w:r>
            <w:r>
              <w:rPr>
                <w:rFonts w:eastAsia="Arial Unicode MS" w:cs="Arial Unicode MS"/>
              </w:rPr>
              <w:t>“</w:t>
            </w:r>
          </w:p>
        </w:tc>
        <w:tc>
          <w:tcPr>
            <w:tcW w:w="3146"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 xml:space="preserve">Tonfolge </w:t>
            </w:r>
            <w:r>
              <w:rPr>
                <w:rFonts w:eastAsia="Arial Unicode MS" w:cs="Arial Unicode MS"/>
              </w:rPr>
              <w:t>„</w:t>
            </w:r>
            <w:r>
              <w:rPr>
                <w:rFonts w:eastAsia="Arial Unicode MS" w:cs="Arial Unicode MS"/>
              </w:rPr>
              <w:t>tief-hoch</w:t>
            </w:r>
            <w:r>
              <w:rPr>
                <w:rFonts w:eastAsia="Arial Unicode MS" w:cs="Arial Unicode MS"/>
              </w:rPr>
              <w:t>“</w:t>
            </w:r>
          </w:p>
        </w:tc>
      </w:tr>
      <w:tr w:rsidR="002700A5">
        <w:tblPrEx>
          <w:tblCellMar>
            <w:top w:w="0" w:type="dxa"/>
            <w:left w:w="0" w:type="dxa"/>
            <w:bottom w:w="0" w:type="dxa"/>
            <w:right w:w="0" w:type="dxa"/>
          </w:tblCellMar>
        </w:tblPrEx>
        <w:trPr>
          <w:trHeight w:val="580"/>
        </w:trPr>
        <w:tc>
          <w:tcPr>
            <w:tcW w:w="337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Vorw</w:t>
            </w:r>
            <w:r>
              <w:rPr>
                <w:rFonts w:eastAsia="Arial Unicode MS" w:cs="Arial Unicode MS"/>
              </w:rPr>
              <w:t>ä</w:t>
            </w:r>
            <w:r>
              <w:rPr>
                <w:rFonts w:eastAsia="Arial Unicode MS" w:cs="Arial Unicode MS"/>
              </w:rPr>
              <w:t>rts spulen</w:t>
            </w:r>
          </w:p>
        </w:tc>
        <w:tc>
          <w:tcPr>
            <w:tcW w:w="308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Rechte Pfeiltaste</w:t>
            </w:r>
            <w:r>
              <w:rPr>
                <w:rFonts w:eastAsia="Arial Unicode MS" w:cs="Arial Unicode MS"/>
              </w:rPr>
              <w:t xml:space="preserve">“ </w:t>
            </w:r>
            <w:r>
              <w:rPr>
                <w:rFonts w:eastAsia="Arial Unicode MS" w:cs="Arial Unicode MS"/>
              </w:rPr>
              <w:t>gedr</w:t>
            </w:r>
            <w:r>
              <w:rPr>
                <w:rFonts w:eastAsia="Arial Unicode MS" w:cs="Arial Unicode MS"/>
              </w:rPr>
              <w:t>ü</w:t>
            </w:r>
            <w:r>
              <w:rPr>
                <w:rFonts w:eastAsia="Arial Unicode MS" w:cs="Arial Unicode MS"/>
              </w:rPr>
              <w:t>ckt halten</w:t>
            </w:r>
          </w:p>
        </w:tc>
        <w:tc>
          <w:tcPr>
            <w:tcW w:w="3146"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p>
        </w:tc>
      </w:tr>
      <w:tr w:rsidR="002700A5">
        <w:tblPrEx>
          <w:tblCellMar>
            <w:top w:w="0" w:type="dxa"/>
            <w:left w:w="0" w:type="dxa"/>
            <w:bottom w:w="0" w:type="dxa"/>
            <w:right w:w="0" w:type="dxa"/>
          </w:tblCellMar>
        </w:tblPrEx>
        <w:trPr>
          <w:trHeight w:val="580"/>
        </w:trPr>
        <w:tc>
          <w:tcPr>
            <w:tcW w:w="337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lastRenderedPageBreak/>
              <w:t>R</w:t>
            </w:r>
            <w:r>
              <w:rPr>
                <w:rFonts w:eastAsia="Arial Unicode MS" w:cs="Arial Unicode MS"/>
              </w:rPr>
              <w:t>ü</w:t>
            </w:r>
            <w:r>
              <w:rPr>
                <w:rFonts w:eastAsia="Arial Unicode MS" w:cs="Arial Unicode MS"/>
              </w:rPr>
              <w:t>ckw</w:t>
            </w:r>
            <w:r>
              <w:rPr>
                <w:rFonts w:eastAsia="Arial Unicode MS" w:cs="Arial Unicode MS"/>
              </w:rPr>
              <w:t>ä</w:t>
            </w:r>
            <w:r>
              <w:rPr>
                <w:rFonts w:eastAsia="Arial Unicode MS" w:cs="Arial Unicode MS"/>
              </w:rPr>
              <w:t>rts spulen</w:t>
            </w:r>
          </w:p>
        </w:tc>
        <w:tc>
          <w:tcPr>
            <w:tcW w:w="308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Linke Pfeiltaste</w:t>
            </w:r>
            <w:r>
              <w:rPr>
                <w:rFonts w:eastAsia="Arial Unicode MS" w:cs="Arial Unicode MS"/>
              </w:rPr>
              <w:t xml:space="preserve">” </w:t>
            </w:r>
            <w:r>
              <w:rPr>
                <w:rFonts w:eastAsia="Arial Unicode MS" w:cs="Arial Unicode MS"/>
              </w:rPr>
              <w:t>gedr</w:t>
            </w:r>
            <w:r>
              <w:rPr>
                <w:rFonts w:eastAsia="Arial Unicode MS" w:cs="Arial Unicode MS"/>
              </w:rPr>
              <w:t>ü</w:t>
            </w:r>
            <w:r>
              <w:rPr>
                <w:rFonts w:eastAsia="Arial Unicode MS" w:cs="Arial Unicode MS"/>
              </w:rPr>
              <w:t>ckt halten</w:t>
            </w:r>
          </w:p>
        </w:tc>
        <w:tc>
          <w:tcPr>
            <w:tcW w:w="3146"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p>
        </w:tc>
      </w:tr>
      <w:tr w:rsidR="002700A5">
        <w:tblPrEx>
          <w:tblCellMar>
            <w:top w:w="0" w:type="dxa"/>
            <w:left w:w="0" w:type="dxa"/>
            <w:bottom w:w="0" w:type="dxa"/>
            <w:right w:w="0" w:type="dxa"/>
          </w:tblCellMar>
        </w:tblPrEx>
        <w:trPr>
          <w:trHeight w:val="300"/>
        </w:trPr>
        <w:tc>
          <w:tcPr>
            <w:tcW w:w="337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Zur letzten Datei im Ordner</w:t>
            </w:r>
          </w:p>
        </w:tc>
        <w:tc>
          <w:tcPr>
            <w:tcW w:w="308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Rechte Pfeiltaste</w:t>
            </w:r>
            <w:r>
              <w:rPr>
                <w:rFonts w:eastAsia="Arial Unicode MS" w:cs="Arial Unicode MS"/>
              </w:rPr>
              <w:t xml:space="preserve">” </w:t>
            </w:r>
            <w:r>
              <w:rPr>
                <w:rFonts w:eastAsia="Arial Unicode MS" w:cs="Arial Unicode MS"/>
              </w:rPr>
              <w:t xml:space="preserve">+ </w:t>
            </w:r>
            <w:r>
              <w:rPr>
                <w:rFonts w:eastAsia="Arial Unicode MS" w:cs="Arial Unicode MS"/>
              </w:rPr>
              <w:t>“</w:t>
            </w:r>
            <w:r>
              <w:rPr>
                <w:rFonts w:eastAsia="Arial Unicode MS" w:cs="Arial Unicode MS"/>
              </w:rPr>
              <w:t>Play</w:t>
            </w:r>
            <w:r>
              <w:rPr>
                <w:rFonts w:eastAsia="Arial Unicode MS" w:cs="Arial Unicode MS"/>
              </w:rPr>
              <w:t>”</w:t>
            </w:r>
          </w:p>
        </w:tc>
        <w:tc>
          <w:tcPr>
            <w:tcW w:w="3146"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p>
        </w:tc>
      </w:tr>
      <w:tr w:rsidR="002700A5">
        <w:tblPrEx>
          <w:tblCellMar>
            <w:top w:w="0" w:type="dxa"/>
            <w:left w:w="0" w:type="dxa"/>
            <w:bottom w:w="0" w:type="dxa"/>
            <w:right w:w="0" w:type="dxa"/>
          </w:tblCellMar>
        </w:tblPrEx>
        <w:trPr>
          <w:trHeight w:val="300"/>
        </w:trPr>
        <w:tc>
          <w:tcPr>
            <w:tcW w:w="337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Zur ersten Datei im Ordner</w:t>
            </w:r>
          </w:p>
        </w:tc>
        <w:tc>
          <w:tcPr>
            <w:tcW w:w="308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 xml:space="preserve">Linke </w:t>
            </w:r>
            <w:r>
              <w:rPr>
                <w:rFonts w:eastAsia="Arial Unicode MS" w:cs="Arial Unicode MS"/>
              </w:rPr>
              <w:t>Pfeiltaste</w:t>
            </w:r>
            <w:r>
              <w:rPr>
                <w:rFonts w:eastAsia="Arial Unicode MS" w:cs="Arial Unicode MS"/>
              </w:rPr>
              <w:t xml:space="preserve">” </w:t>
            </w:r>
            <w:r>
              <w:rPr>
                <w:rFonts w:eastAsia="Arial Unicode MS" w:cs="Arial Unicode MS"/>
              </w:rPr>
              <w:t xml:space="preserve">+ </w:t>
            </w:r>
            <w:r>
              <w:rPr>
                <w:rFonts w:eastAsia="Arial Unicode MS" w:cs="Arial Unicode MS"/>
              </w:rPr>
              <w:t>“</w:t>
            </w:r>
            <w:r>
              <w:rPr>
                <w:rFonts w:eastAsia="Arial Unicode MS" w:cs="Arial Unicode MS"/>
              </w:rPr>
              <w:t>Play</w:t>
            </w:r>
            <w:r>
              <w:rPr>
                <w:rFonts w:eastAsia="Arial Unicode MS" w:cs="Arial Unicode MS"/>
              </w:rPr>
              <w:t>”</w:t>
            </w:r>
          </w:p>
        </w:tc>
        <w:tc>
          <w:tcPr>
            <w:tcW w:w="3146"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p>
        </w:tc>
      </w:tr>
      <w:tr w:rsidR="002700A5">
        <w:tblPrEx>
          <w:tblCellMar>
            <w:top w:w="0" w:type="dxa"/>
            <w:left w:w="0" w:type="dxa"/>
            <w:bottom w:w="0" w:type="dxa"/>
            <w:right w:w="0" w:type="dxa"/>
          </w:tblCellMar>
        </w:tblPrEx>
        <w:trPr>
          <w:trHeight w:val="503"/>
        </w:trPr>
        <w:tc>
          <w:tcPr>
            <w:tcW w:w="337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Kurzaufnahme starten</w:t>
            </w:r>
          </w:p>
        </w:tc>
        <w:tc>
          <w:tcPr>
            <w:tcW w:w="308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Rec</w:t>
            </w:r>
            <w:r>
              <w:rPr>
                <w:rFonts w:eastAsia="Arial Unicode MS" w:cs="Arial Unicode MS"/>
              </w:rPr>
              <w:t xml:space="preserve">” </w:t>
            </w:r>
            <w:r>
              <w:rPr>
                <w:rFonts w:eastAsia="Arial Unicode MS" w:cs="Arial Unicode MS"/>
              </w:rPr>
              <w:t>gedr</w:t>
            </w:r>
            <w:r>
              <w:rPr>
                <w:rFonts w:eastAsia="Arial Unicode MS" w:cs="Arial Unicode MS"/>
              </w:rPr>
              <w:t>ü</w:t>
            </w:r>
            <w:r>
              <w:rPr>
                <w:rFonts w:eastAsia="Arial Unicode MS" w:cs="Arial Unicode MS"/>
              </w:rPr>
              <w:t>ckt halten</w:t>
            </w:r>
          </w:p>
        </w:tc>
        <w:tc>
          <w:tcPr>
            <w:tcW w:w="3146"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Klick</w:t>
            </w:r>
            <w:r>
              <w:rPr>
                <w:rFonts w:eastAsia="Arial Unicode MS" w:cs="Arial Unicode MS"/>
              </w:rPr>
              <w:t>“</w:t>
            </w:r>
          </w:p>
        </w:tc>
      </w:tr>
      <w:tr w:rsidR="002700A5">
        <w:tblPrEx>
          <w:tblCellMar>
            <w:top w:w="0" w:type="dxa"/>
            <w:left w:w="0" w:type="dxa"/>
            <w:bottom w:w="0" w:type="dxa"/>
            <w:right w:w="0" w:type="dxa"/>
          </w:tblCellMar>
        </w:tblPrEx>
        <w:trPr>
          <w:trHeight w:val="300"/>
        </w:trPr>
        <w:tc>
          <w:tcPr>
            <w:tcW w:w="337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Daueraufnahme starten</w:t>
            </w:r>
          </w:p>
        </w:tc>
        <w:tc>
          <w:tcPr>
            <w:tcW w:w="308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Rec</w:t>
            </w:r>
            <w:r>
              <w:rPr>
                <w:rFonts w:eastAsia="Arial Unicode MS" w:cs="Arial Unicode MS"/>
              </w:rPr>
              <w:t xml:space="preserve">” </w:t>
            </w:r>
            <w:r>
              <w:rPr>
                <w:rFonts w:eastAsia="Arial Unicode MS" w:cs="Arial Unicode MS"/>
              </w:rPr>
              <w:t xml:space="preserve">+ nach Klick </w:t>
            </w:r>
            <w:r>
              <w:rPr>
                <w:rFonts w:eastAsia="Arial Unicode MS" w:cs="Arial Unicode MS"/>
              </w:rPr>
              <w:t>„</w:t>
            </w:r>
            <w:r>
              <w:rPr>
                <w:rFonts w:eastAsia="Arial Unicode MS" w:cs="Arial Unicode MS"/>
              </w:rPr>
              <w:t>Play</w:t>
            </w:r>
            <w:r>
              <w:rPr>
                <w:rFonts w:eastAsia="Arial Unicode MS" w:cs="Arial Unicode MS"/>
              </w:rPr>
              <w:t>”</w:t>
            </w:r>
          </w:p>
        </w:tc>
        <w:tc>
          <w:tcPr>
            <w:tcW w:w="3146"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 xml:space="preserve">Tonfolge </w:t>
            </w:r>
            <w:r>
              <w:rPr>
                <w:rFonts w:eastAsia="Arial Unicode MS" w:cs="Arial Unicode MS"/>
              </w:rPr>
              <w:t>„</w:t>
            </w:r>
            <w:r>
              <w:rPr>
                <w:rFonts w:eastAsia="Arial Unicode MS" w:cs="Arial Unicode MS"/>
              </w:rPr>
              <w:t>tief-hoch</w:t>
            </w:r>
            <w:r>
              <w:rPr>
                <w:rFonts w:eastAsia="Arial Unicode MS" w:cs="Arial Unicode MS"/>
              </w:rPr>
              <w:t>“</w:t>
            </w:r>
          </w:p>
        </w:tc>
      </w:tr>
      <w:tr w:rsidR="002700A5">
        <w:tblPrEx>
          <w:tblCellMar>
            <w:top w:w="0" w:type="dxa"/>
            <w:left w:w="0" w:type="dxa"/>
            <w:bottom w:w="0" w:type="dxa"/>
            <w:right w:w="0" w:type="dxa"/>
          </w:tblCellMar>
        </w:tblPrEx>
        <w:trPr>
          <w:trHeight w:val="580"/>
        </w:trPr>
        <w:tc>
          <w:tcPr>
            <w:tcW w:w="337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Pausieren / Fortsetzen einer Daueraufnahme</w:t>
            </w:r>
          </w:p>
        </w:tc>
        <w:tc>
          <w:tcPr>
            <w:tcW w:w="308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Play</w:t>
            </w:r>
            <w:r>
              <w:rPr>
                <w:rFonts w:eastAsia="Arial Unicode MS" w:cs="Arial Unicode MS"/>
              </w:rPr>
              <w:t xml:space="preserve">” </w:t>
            </w:r>
            <w:r>
              <w:rPr>
                <w:rFonts w:eastAsia="Arial Unicode MS" w:cs="Arial Unicode MS"/>
              </w:rPr>
              <w:t>(w</w:t>
            </w:r>
            <w:r>
              <w:rPr>
                <w:rFonts w:eastAsia="Arial Unicode MS" w:cs="Arial Unicode MS"/>
              </w:rPr>
              <w:t>ä</w:t>
            </w:r>
            <w:r>
              <w:rPr>
                <w:rFonts w:eastAsia="Arial Unicode MS" w:cs="Arial Unicode MS"/>
              </w:rPr>
              <w:t>hrend der Daueraufnahme)</w:t>
            </w:r>
          </w:p>
        </w:tc>
        <w:tc>
          <w:tcPr>
            <w:tcW w:w="3146"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Kurzer Piepton</w:t>
            </w:r>
          </w:p>
        </w:tc>
      </w:tr>
      <w:tr w:rsidR="002700A5">
        <w:tblPrEx>
          <w:tblCellMar>
            <w:top w:w="0" w:type="dxa"/>
            <w:left w:w="0" w:type="dxa"/>
            <w:bottom w:w="0" w:type="dxa"/>
            <w:right w:w="0" w:type="dxa"/>
          </w:tblCellMar>
        </w:tblPrEx>
        <w:trPr>
          <w:trHeight w:val="300"/>
        </w:trPr>
        <w:tc>
          <w:tcPr>
            <w:tcW w:w="337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 xml:space="preserve">Daueraufnahme </w:t>
            </w:r>
            <w:r>
              <w:rPr>
                <w:rFonts w:eastAsia="Arial Unicode MS" w:cs="Arial Unicode MS"/>
              </w:rPr>
              <w:t>beenden</w:t>
            </w:r>
          </w:p>
        </w:tc>
        <w:tc>
          <w:tcPr>
            <w:tcW w:w="308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Rec</w:t>
            </w:r>
            <w:r>
              <w:rPr>
                <w:rFonts w:eastAsia="Arial Unicode MS" w:cs="Arial Unicode MS"/>
              </w:rPr>
              <w:t>”</w:t>
            </w:r>
          </w:p>
        </w:tc>
        <w:tc>
          <w:tcPr>
            <w:tcW w:w="3146"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 xml:space="preserve">Tonfolge </w:t>
            </w:r>
            <w:r>
              <w:rPr>
                <w:rFonts w:eastAsia="Arial Unicode MS" w:cs="Arial Unicode MS"/>
              </w:rPr>
              <w:t>„</w:t>
            </w:r>
            <w:r>
              <w:rPr>
                <w:rFonts w:eastAsia="Arial Unicode MS" w:cs="Arial Unicode MS"/>
              </w:rPr>
              <w:t>hoch-tief</w:t>
            </w:r>
            <w:r>
              <w:rPr>
                <w:rFonts w:eastAsia="Arial Unicode MS" w:cs="Arial Unicode MS"/>
              </w:rPr>
              <w:t>“</w:t>
            </w:r>
          </w:p>
        </w:tc>
      </w:tr>
      <w:tr w:rsidR="002700A5">
        <w:tblPrEx>
          <w:tblCellMar>
            <w:top w:w="0" w:type="dxa"/>
            <w:left w:w="0" w:type="dxa"/>
            <w:bottom w:w="0" w:type="dxa"/>
            <w:right w:w="0" w:type="dxa"/>
          </w:tblCellMar>
        </w:tblPrEx>
        <w:trPr>
          <w:trHeight w:val="300"/>
        </w:trPr>
        <w:tc>
          <w:tcPr>
            <w:tcW w:w="337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Fast Jump</w:t>
            </w:r>
          </w:p>
        </w:tc>
        <w:tc>
          <w:tcPr>
            <w:tcW w:w="308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Selektor</w:t>
            </w:r>
            <w:r>
              <w:rPr>
                <w:rFonts w:eastAsia="Arial Unicode MS" w:cs="Arial Unicode MS"/>
              </w:rPr>
              <w:t xml:space="preserve">“ </w:t>
            </w:r>
            <w:r>
              <w:rPr>
                <w:rFonts w:eastAsia="Arial Unicode MS" w:cs="Arial Unicode MS"/>
              </w:rPr>
              <w:t xml:space="preserve">+ </w:t>
            </w:r>
            <w:r>
              <w:rPr>
                <w:rFonts w:eastAsia="Arial Unicode MS" w:cs="Arial Unicode MS"/>
              </w:rPr>
              <w:t>„</w:t>
            </w:r>
            <w:r>
              <w:rPr>
                <w:rFonts w:eastAsia="Arial Unicode MS" w:cs="Arial Unicode MS"/>
              </w:rPr>
              <w:t>Play</w:t>
            </w:r>
            <w:r>
              <w:rPr>
                <w:rFonts w:eastAsia="Arial Unicode MS" w:cs="Arial Unicode MS"/>
              </w:rPr>
              <w:t>“</w:t>
            </w:r>
            <w:r>
              <w:rPr>
                <w:rFonts w:eastAsia="Arial Unicode MS" w:cs="Arial Unicode MS"/>
              </w:rPr>
              <w:t xml:space="preserve">. </w:t>
            </w:r>
          </w:p>
        </w:tc>
        <w:tc>
          <w:tcPr>
            <w:tcW w:w="3146"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Fast Jump</w:t>
            </w:r>
            <w:r>
              <w:rPr>
                <w:rFonts w:eastAsia="Arial Unicode MS" w:cs="Arial Unicode MS"/>
              </w:rPr>
              <w:t>“</w:t>
            </w:r>
          </w:p>
        </w:tc>
      </w:tr>
      <w:tr w:rsidR="002700A5">
        <w:tblPrEx>
          <w:tblCellMar>
            <w:top w:w="0" w:type="dxa"/>
            <w:left w:w="0" w:type="dxa"/>
            <w:bottom w:w="0" w:type="dxa"/>
            <w:right w:w="0" w:type="dxa"/>
          </w:tblCellMar>
        </w:tblPrEx>
        <w:trPr>
          <w:trHeight w:val="300"/>
        </w:trPr>
        <w:tc>
          <w:tcPr>
            <w:tcW w:w="337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Aktuelle Datei l</w:t>
            </w:r>
            <w:r>
              <w:rPr>
                <w:rFonts w:eastAsia="Arial Unicode MS" w:cs="Arial Unicode MS"/>
              </w:rPr>
              <w:t>ö</w:t>
            </w:r>
            <w:r>
              <w:rPr>
                <w:rFonts w:eastAsia="Arial Unicode MS" w:cs="Arial Unicode MS"/>
              </w:rPr>
              <w:t>schen</w:t>
            </w:r>
          </w:p>
        </w:tc>
        <w:tc>
          <w:tcPr>
            <w:tcW w:w="308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Modus</w:t>
            </w:r>
            <w:r>
              <w:rPr>
                <w:rFonts w:eastAsia="Arial Unicode MS" w:cs="Arial Unicode MS"/>
              </w:rPr>
              <w:t xml:space="preserve">” </w:t>
            </w:r>
            <w:r>
              <w:rPr>
                <w:rFonts w:eastAsia="Arial Unicode MS" w:cs="Arial Unicode MS"/>
              </w:rPr>
              <w:t xml:space="preserve">+ </w:t>
            </w:r>
            <w:r>
              <w:rPr>
                <w:rFonts w:eastAsia="Arial Unicode MS" w:cs="Arial Unicode MS"/>
              </w:rPr>
              <w:t>“</w:t>
            </w:r>
            <w:r>
              <w:rPr>
                <w:rFonts w:eastAsia="Arial Unicode MS" w:cs="Arial Unicode MS"/>
              </w:rPr>
              <w:t>Play</w:t>
            </w:r>
            <w:r>
              <w:rPr>
                <w:rFonts w:eastAsia="Arial Unicode MS" w:cs="Arial Unicode MS"/>
              </w:rPr>
              <w:t>“</w:t>
            </w:r>
          </w:p>
        </w:tc>
        <w:tc>
          <w:tcPr>
            <w:tcW w:w="3146"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L</w:t>
            </w:r>
            <w:r>
              <w:rPr>
                <w:rFonts w:eastAsia="Arial Unicode MS" w:cs="Arial Unicode MS"/>
              </w:rPr>
              <w:t>ö</w:t>
            </w:r>
            <w:r>
              <w:rPr>
                <w:rFonts w:eastAsia="Arial Unicode MS" w:cs="Arial Unicode MS"/>
              </w:rPr>
              <w:t>schton</w:t>
            </w:r>
          </w:p>
        </w:tc>
      </w:tr>
      <w:tr w:rsidR="002700A5">
        <w:tblPrEx>
          <w:tblCellMar>
            <w:top w:w="0" w:type="dxa"/>
            <w:left w:w="0" w:type="dxa"/>
            <w:bottom w:w="0" w:type="dxa"/>
            <w:right w:w="0" w:type="dxa"/>
          </w:tblCellMar>
        </w:tblPrEx>
        <w:trPr>
          <w:trHeight w:val="860"/>
        </w:trPr>
        <w:tc>
          <w:tcPr>
            <w:tcW w:w="337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Alle Dateien in eine Richtung l</w:t>
            </w:r>
            <w:r>
              <w:rPr>
                <w:rFonts w:eastAsia="Arial Unicode MS" w:cs="Arial Unicode MS"/>
              </w:rPr>
              <w:t>ö</w:t>
            </w:r>
            <w:r>
              <w:rPr>
                <w:rFonts w:eastAsia="Arial Unicode MS" w:cs="Arial Unicode MS"/>
              </w:rPr>
              <w:t>schen</w:t>
            </w:r>
          </w:p>
        </w:tc>
        <w:tc>
          <w:tcPr>
            <w:tcW w:w="308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Modus</w:t>
            </w:r>
            <w:r>
              <w:rPr>
                <w:rFonts w:eastAsia="Arial Unicode MS" w:cs="Arial Unicode MS"/>
              </w:rPr>
              <w:t xml:space="preserve">” </w:t>
            </w:r>
            <w:r>
              <w:rPr>
                <w:rFonts w:eastAsia="Arial Unicode MS" w:cs="Arial Unicode MS"/>
              </w:rPr>
              <w:t xml:space="preserve">+ </w:t>
            </w:r>
            <w:r>
              <w:rPr>
                <w:rFonts w:eastAsia="Arial Unicode MS" w:cs="Arial Unicode MS"/>
              </w:rPr>
              <w:t>“</w:t>
            </w:r>
            <w:r>
              <w:rPr>
                <w:rFonts w:eastAsia="Arial Unicode MS" w:cs="Arial Unicode MS"/>
              </w:rPr>
              <w:t>Play</w:t>
            </w:r>
            <w:r>
              <w:rPr>
                <w:rFonts w:eastAsia="Arial Unicode MS" w:cs="Arial Unicode MS"/>
              </w:rPr>
              <w:t xml:space="preserve">” </w:t>
            </w:r>
            <w:r>
              <w:rPr>
                <w:rFonts w:eastAsia="Arial Unicode MS" w:cs="Arial Unicode MS"/>
              </w:rPr>
              <w:t xml:space="preserve">+ </w:t>
            </w:r>
            <w:r>
              <w:rPr>
                <w:rFonts w:eastAsia="Arial Unicode MS" w:cs="Arial Unicode MS"/>
              </w:rPr>
              <w:t>„</w:t>
            </w:r>
            <w:r>
              <w:rPr>
                <w:rFonts w:eastAsia="Arial Unicode MS" w:cs="Arial Unicode MS"/>
              </w:rPr>
              <w:t>Rechte Pfeiltaste</w:t>
            </w:r>
            <w:r>
              <w:rPr>
                <w:rFonts w:eastAsia="Arial Unicode MS" w:cs="Arial Unicode MS"/>
              </w:rPr>
              <w:t xml:space="preserve">” </w:t>
            </w:r>
            <w:r>
              <w:rPr>
                <w:rFonts w:eastAsia="Arial Unicode MS" w:cs="Arial Unicode MS"/>
              </w:rPr>
              <w:t xml:space="preserve">oder </w:t>
            </w:r>
            <w:r>
              <w:rPr>
                <w:rFonts w:eastAsia="Arial Unicode MS" w:cs="Arial Unicode MS"/>
              </w:rPr>
              <w:t>„</w:t>
            </w:r>
            <w:r>
              <w:rPr>
                <w:rFonts w:eastAsia="Arial Unicode MS" w:cs="Arial Unicode MS"/>
              </w:rPr>
              <w:t>Linke Pfeiltaste</w:t>
            </w:r>
            <w:r>
              <w:rPr>
                <w:rFonts w:eastAsia="Arial Unicode MS" w:cs="Arial Unicode MS"/>
              </w:rPr>
              <w:t>“</w:t>
            </w:r>
          </w:p>
        </w:tc>
        <w:tc>
          <w:tcPr>
            <w:tcW w:w="3146"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Piepton f</w:t>
            </w:r>
            <w:r>
              <w:rPr>
                <w:rFonts w:eastAsia="Arial Unicode MS" w:cs="Arial Unicode MS"/>
              </w:rPr>
              <w:t>ü</w:t>
            </w:r>
            <w:r>
              <w:rPr>
                <w:rFonts w:eastAsia="Arial Unicode MS" w:cs="Arial Unicode MS"/>
              </w:rPr>
              <w:t>r Start des L</w:t>
            </w:r>
            <w:r>
              <w:rPr>
                <w:rFonts w:eastAsia="Arial Unicode MS" w:cs="Arial Unicode MS"/>
              </w:rPr>
              <w:t>ö</w:t>
            </w:r>
            <w:r>
              <w:rPr>
                <w:rFonts w:eastAsia="Arial Unicode MS" w:cs="Arial Unicode MS"/>
              </w:rPr>
              <w:t>schvorgangs, L</w:t>
            </w:r>
            <w:r>
              <w:rPr>
                <w:rFonts w:eastAsia="Arial Unicode MS" w:cs="Arial Unicode MS"/>
              </w:rPr>
              <w:t>ö</w:t>
            </w:r>
            <w:r>
              <w:rPr>
                <w:rFonts w:eastAsia="Arial Unicode MS" w:cs="Arial Unicode MS"/>
              </w:rPr>
              <w:t>schton f</w:t>
            </w:r>
            <w:r>
              <w:rPr>
                <w:rFonts w:eastAsia="Arial Unicode MS" w:cs="Arial Unicode MS"/>
              </w:rPr>
              <w:t>ü</w:t>
            </w:r>
            <w:r>
              <w:rPr>
                <w:rFonts w:eastAsia="Arial Unicode MS" w:cs="Arial Unicode MS"/>
              </w:rPr>
              <w:t>r Ende</w:t>
            </w:r>
          </w:p>
        </w:tc>
      </w:tr>
      <w:tr w:rsidR="002700A5">
        <w:tblPrEx>
          <w:tblCellMar>
            <w:top w:w="0" w:type="dxa"/>
            <w:left w:w="0" w:type="dxa"/>
            <w:bottom w:w="0" w:type="dxa"/>
            <w:right w:w="0" w:type="dxa"/>
          </w:tblCellMar>
        </w:tblPrEx>
        <w:trPr>
          <w:trHeight w:val="860"/>
        </w:trPr>
        <w:tc>
          <w:tcPr>
            <w:tcW w:w="337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Aktuellen Ordner l</w:t>
            </w:r>
            <w:r>
              <w:rPr>
                <w:rFonts w:eastAsia="Arial Unicode MS" w:cs="Arial Unicode MS"/>
              </w:rPr>
              <w:t>ö</w:t>
            </w:r>
            <w:r>
              <w:rPr>
                <w:rFonts w:eastAsia="Arial Unicode MS" w:cs="Arial Unicode MS"/>
              </w:rPr>
              <w:t>schen</w:t>
            </w:r>
          </w:p>
        </w:tc>
        <w:tc>
          <w:tcPr>
            <w:tcW w:w="308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Modus</w:t>
            </w:r>
            <w:r>
              <w:rPr>
                <w:rFonts w:eastAsia="Arial Unicode MS" w:cs="Arial Unicode MS"/>
              </w:rPr>
              <w:t xml:space="preserve">“ </w:t>
            </w:r>
            <w:r>
              <w:rPr>
                <w:rFonts w:eastAsia="Arial Unicode MS" w:cs="Arial Unicode MS"/>
              </w:rPr>
              <w:t xml:space="preserve">+ </w:t>
            </w:r>
            <w:r>
              <w:rPr>
                <w:rFonts w:eastAsia="Arial Unicode MS" w:cs="Arial Unicode MS"/>
              </w:rPr>
              <w:t>„</w:t>
            </w:r>
            <w:r>
              <w:rPr>
                <w:rFonts w:eastAsia="Arial Unicode MS" w:cs="Arial Unicode MS"/>
              </w:rPr>
              <w:t>Play</w:t>
            </w:r>
            <w:r>
              <w:rPr>
                <w:rFonts w:eastAsia="Arial Unicode MS" w:cs="Arial Unicode MS"/>
              </w:rPr>
              <w:t>“</w:t>
            </w:r>
            <w:r>
              <w:rPr>
                <w:rFonts w:eastAsia="Arial Unicode MS" w:cs="Arial Unicode MS"/>
              </w:rPr>
              <w:t xml:space="preserve">, + nochmals </w:t>
            </w:r>
            <w:r>
              <w:rPr>
                <w:rFonts w:eastAsia="Arial Unicode MS" w:cs="Arial Unicode MS"/>
              </w:rPr>
              <w:t>„</w:t>
            </w:r>
            <w:r>
              <w:rPr>
                <w:rFonts w:eastAsia="Arial Unicode MS" w:cs="Arial Unicode MS"/>
              </w:rPr>
              <w:t>Play</w:t>
            </w:r>
            <w:r>
              <w:rPr>
                <w:rFonts w:eastAsia="Arial Unicode MS" w:cs="Arial Unicode MS"/>
              </w:rPr>
              <w:t xml:space="preserve">“ </w:t>
            </w:r>
            <w:r>
              <w:rPr>
                <w:rFonts w:eastAsia="Arial Unicode MS" w:cs="Arial Unicode MS"/>
              </w:rPr>
              <w:t>nach 3 Sekunden</w:t>
            </w:r>
          </w:p>
        </w:tc>
        <w:tc>
          <w:tcPr>
            <w:tcW w:w="3146"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L</w:t>
            </w:r>
            <w:r>
              <w:rPr>
                <w:rFonts w:eastAsia="Arial Unicode MS" w:cs="Arial Unicode MS"/>
              </w:rPr>
              <w:t>ö</w:t>
            </w:r>
            <w:r>
              <w:rPr>
                <w:rFonts w:eastAsia="Arial Unicode MS" w:cs="Arial Unicode MS"/>
              </w:rPr>
              <w:t>schton</w:t>
            </w:r>
          </w:p>
        </w:tc>
      </w:tr>
      <w:tr w:rsidR="002700A5">
        <w:tblPrEx>
          <w:tblCellMar>
            <w:top w:w="0" w:type="dxa"/>
            <w:left w:w="0" w:type="dxa"/>
            <w:bottom w:w="0" w:type="dxa"/>
            <w:right w:w="0" w:type="dxa"/>
          </w:tblCellMar>
        </w:tblPrEx>
        <w:trPr>
          <w:trHeight w:val="860"/>
        </w:trPr>
        <w:tc>
          <w:tcPr>
            <w:tcW w:w="337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Sprachbenennung von Ordnern</w:t>
            </w:r>
          </w:p>
        </w:tc>
        <w:tc>
          <w:tcPr>
            <w:tcW w:w="308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Rec</w:t>
            </w:r>
            <w:r>
              <w:rPr>
                <w:rFonts w:eastAsia="Arial Unicode MS" w:cs="Arial Unicode MS"/>
              </w:rPr>
              <w:t xml:space="preserve">” </w:t>
            </w:r>
            <w:r>
              <w:rPr>
                <w:rFonts w:eastAsia="Arial Unicode MS" w:cs="Arial Unicode MS"/>
              </w:rPr>
              <w:t xml:space="preserve">+ nach Klick </w:t>
            </w:r>
            <w:r>
              <w:rPr>
                <w:rFonts w:eastAsia="Arial Unicode MS" w:cs="Arial Unicode MS"/>
              </w:rPr>
              <w:t>„</w:t>
            </w:r>
            <w:r>
              <w:rPr>
                <w:rFonts w:eastAsia="Arial Unicode MS" w:cs="Arial Unicode MS"/>
              </w:rPr>
              <w:t>Modus</w:t>
            </w:r>
            <w:r>
              <w:rPr>
                <w:rFonts w:eastAsia="Arial Unicode MS" w:cs="Arial Unicode MS"/>
              </w:rPr>
              <w:t xml:space="preserve">” </w:t>
            </w:r>
            <w:r>
              <w:rPr>
                <w:rFonts w:eastAsia="Arial Unicode MS" w:cs="Arial Unicode MS"/>
              </w:rPr>
              <w:t>(gedr</w:t>
            </w:r>
            <w:r>
              <w:rPr>
                <w:rFonts w:eastAsia="Arial Unicode MS" w:cs="Arial Unicode MS"/>
              </w:rPr>
              <w:t>ü</w:t>
            </w:r>
            <w:r>
              <w:rPr>
                <w:rFonts w:eastAsia="Arial Unicode MS" w:cs="Arial Unicode MS"/>
              </w:rPr>
              <w:t>ckt halten)</w:t>
            </w:r>
          </w:p>
        </w:tc>
        <w:tc>
          <w:tcPr>
            <w:tcW w:w="3146"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Ordner</w:t>
            </w:r>
            <w:r>
              <w:rPr>
                <w:rFonts w:eastAsia="Arial Unicode MS" w:cs="Arial Unicode MS"/>
              </w:rPr>
              <w:t xml:space="preserve">“ </w:t>
            </w:r>
            <w:r>
              <w:rPr>
                <w:rFonts w:eastAsia="Arial Unicode MS" w:cs="Arial Unicode MS"/>
              </w:rPr>
              <w:t>f</w:t>
            </w:r>
            <w:r>
              <w:rPr>
                <w:rFonts w:eastAsia="Arial Unicode MS" w:cs="Arial Unicode MS"/>
              </w:rPr>
              <w:t>ü</w:t>
            </w:r>
            <w:r>
              <w:rPr>
                <w:rFonts w:eastAsia="Arial Unicode MS" w:cs="Arial Unicode MS"/>
              </w:rPr>
              <w:t xml:space="preserve">r Start Aufzeichnung, Tonfolge </w:t>
            </w:r>
            <w:r>
              <w:rPr>
                <w:rFonts w:eastAsia="Arial Unicode MS" w:cs="Arial Unicode MS"/>
              </w:rPr>
              <w:t>„</w:t>
            </w:r>
            <w:r>
              <w:rPr>
                <w:rFonts w:eastAsia="Arial Unicode MS" w:cs="Arial Unicode MS"/>
              </w:rPr>
              <w:t>hoch-tief</w:t>
            </w:r>
            <w:r>
              <w:rPr>
                <w:rFonts w:eastAsia="Arial Unicode MS" w:cs="Arial Unicode MS"/>
              </w:rPr>
              <w:t xml:space="preserve">“ </w:t>
            </w:r>
            <w:r>
              <w:rPr>
                <w:rFonts w:eastAsia="Arial Unicode MS" w:cs="Arial Unicode MS"/>
              </w:rPr>
              <w:t>f</w:t>
            </w:r>
            <w:r>
              <w:rPr>
                <w:rFonts w:eastAsia="Arial Unicode MS" w:cs="Arial Unicode MS"/>
              </w:rPr>
              <w:t>ü</w:t>
            </w:r>
            <w:r>
              <w:rPr>
                <w:rFonts w:eastAsia="Arial Unicode MS" w:cs="Arial Unicode MS"/>
              </w:rPr>
              <w:t>r Ende</w:t>
            </w:r>
          </w:p>
        </w:tc>
      </w:tr>
      <w:tr w:rsidR="002700A5">
        <w:tblPrEx>
          <w:tblCellMar>
            <w:top w:w="0" w:type="dxa"/>
            <w:left w:w="0" w:type="dxa"/>
            <w:bottom w:w="0" w:type="dxa"/>
            <w:right w:w="0" w:type="dxa"/>
          </w:tblCellMar>
        </w:tblPrEx>
        <w:trPr>
          <w:trHeight w:val="580"/>
        </w:trPr>
        <w:tc>
          <w:tcPr>
            <w:tcW w:w="337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Schnellzugriff auf Ordner</w:t>
            </w:r>
          </w:p>
        </w:tc>
        <w:tc>
          <w:tcPr>
            <w:tcW w:w="308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Selektor</w:t>
            </w:r>
            <w:r>
              <w:rPr>
                <w:rFonts w:eastAsia="Arial Unicode MS" w:cs="Arial Unicode MS"/>
              </w:rPr>
              <w:t xml:space="preserve">“ </w:t>
            </w:r>
            <w:r>
              <w:rPr>
                <w:rFonts w:eastAsia="Arial Unicode MS" w:cs="Arial Unicode MS"/>
              </w:rPr>
              <w:t>+ Fronttaste</w:t>
            </w:r>
          </w:p>
        </w:tc>
        <w:tc>
          <w:tcPr>
            <w:tcW w:w="3146"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Name des Ordners / Speicherortes</w:t>
            </w:r>
          </w:p>
        </w:tc>
      </w:tr>
      <w:tr w:rsidR="002700A5">
        <w:tblPrEx>
          <w:tblCellMar>
            <w:top w:w="0" w:type="dxa"/>
            <w:left w:w="0" w:type="dxa"/>
            <w:bottom w:w="0" w:type="dxa"/>
            <w:right w:w="0" w:type="dxa"/>
          </w:tblCellMar>
        </w:tblPrEx>
        <w:trPr>
          <w:trHeight w:val="860"/>
        </w:trPr>
        <w:tc>
          <w:tcPr>
            <w:tcW w:w="337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Audio-Lesezeichen setzen (w</w:t>
            </w:r>
            <w:r>
              <w:rPr>
                <w:rFonts w:eastAsia="Arial Unicode MS" w:cs="Arial Unicode MS"/>
              </w:rPr>
              <w:t>ä</w:t>
            </w:r>
            <w:r>
              <w:rPr>
                <w:rFonts w:eastAsia="Arial Unicode MS" w:cs="Arial Unicode MS"/>
              </w:rPr>
              <w:t>hrend Wiedergabe)</w:t>
            </w:r>
          </w:p>
        </w:tc>
        <w:tc>
          <w:tcPr>
            <w:tcW w:w="308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Rec</w:t>
            </w:r>
            <w:r>
              <w:rPr>
                <w:rFonts w:eastAsia="Arial Unicode MS" w:cs="Arial Unicode MS"/>
              </w:rPr>
              <w:t xml:space="preserve">” </w:t>
            </w:r>
            <w:r>
              <w:rPr>
                <w:rFonts w:eastAsia="Arial Unicode MS" w:cs="Arial Unicode MS"/>
              </w:rPr>
              <w:t>f</w:t>
            </w:r>
            <w:r>
              <w:rPr>
                <w:rFonts w:eastAsia="Arial Unicode MS" w:cs="Arial Unicode MS"/>
              </w:rPr>
              <w:t>ü</w:t>
            </w:r>
            <w:r>
              <w:rPr>
                <w:rFonts w:eastAsia="Arial Unicode MS" w:cs="Arial Unicode MS"/>
              </w:rPr>
              <w:t>r 2 Sekunden</w:t>
            </w:r>
          </w:p>
        </w:tc>
        <w:tc>
          <w:tcPr>
            <w:tcW w:w="3146"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sidRPr="0086037A">
              <w:rPr>
                <w:rFonts w:eastAsia="Arial Unicode MS" w:cs="Arial Unicode MS"/>
                <w:lang w:val="de-CH"/>
              </w:rPr>
              <w:t>„</w:t>
            </w:r>
            <w:r w:rsidRPr="0086037A">
              <w:rPr>
                <w:rFonts w:eastAsia="Arial Unicode MS" w:cs="Arial Unicode MS"/>
                <w:lang w:val="de-CH"/>
              </w:rPr>
              <w:t>Audio-Lesezeichen gesetzt</w:t>
            </w:r>
            <w:r w:rsidRPr="0086037A">
              <w:rPr>
                <w:rFonts w:eastAsia="Arial Unicode MS" w:cs="Arial Unicode MS"/>
                <w:lang w:val="de-CH"/>
              </w:rPr>
              <w:t xml:space="preserve">“ </w:t>
            </w:r>
            <w:r w:rsidRPr="0086037A">
              <w:rPr>
                <w:rFonts w:eastAsia="Arial Unicode MS" w:cs="Arial Unicode MS"/>
                <w:lang w:val="de-CH"/>
              </w:rPr>
              <w:t>und zugeh</w:t>
            </w:r>
            <w:r w:rsidRPr="0086037A">
              <w:rPr>
                <w:rFonts w:eastAsia="Arial Unicode MS" w:cs="Arial Unicode MS"/>
                <w:lang w:val="de-CH"/>
              </w:rPr>
              <w:t>ö</w:t>
            </w:r>
            <w:r w:rsidRPr="0086037A">
              <w:rPr>
                <w:rFonts w:eastAsia="Arial Unicode MS" w:cs="Arial Unicode MS"/>
                <w:lang w:val="de-CH"/>
              </w:rPr>
              <w:t>rige Nummer.</w:t>
            </w:r>
          </w:p>
        </w:tc>
      </w:tr>
      <w:tr w:rsidR="002700A5">
        <w:tblPrEx>
          <w:tblCellMar>
            <w:top w:w="0" w:type="dxa"/>
            <w:left w:w="0" w:type="dxa"/>
            <w:bottom w:w="0" w:type="dxa"/>
            <w:right w:w="0" w:type="dxa"/>
          </w:tblCellMar>
        </w:tblPrEx>
        <w:trPr>
          <w:trHeight w:val="580"/>
        </w:trPr>
        <w:tc>
          <w:tcPr>
            <w:tcW w:w="337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Radio senden</w:t>
            </w:r>
          </w:p>
        </w:tc>
        <w:tc>
          <w:tcPr>
            <w:tcW w:w="308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Siehe Men</w:t>
            </w:r>
            <w:r>
              <w:rPr>
                <w:rFonts w:eastAsia="Arial Unicode MS" w:cs="Arial Unicode MS"/>
              </w:rPr>
              <w:t>ü „</w:t>
            </w:r>
            <w:r>
              <w:rPr>
                <w:rFonts w:eastAsia="Arial Unicode MS" w:cs="Arial Unicode MS"/>
              </w:rPr>
              <w:t>Lokale Einstellungen</w:t>
            </w:r>
            <w:r>
              <w:rPr>
                <w:rFonts w:eastAsia="Arial Unicode MS" w:cs="Arial Unicode MS"/>
              </w:rPr>
              <w:t>“</w:t>
            </w:r>
          </w:p>
        </w:tc>
        <w:tc>
          <w:tcPr>
            <w:tcW w:w="3146"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Ein/Aus sowie Frequenz</w:t>
            </w:r>
          </w:p>
        </w:tc>
      </w:tr>
    </w:tbl>
    <w:p w:rsidR="002700A5" w:rsidRDefault="002700A5">
      <w:pPr>
        <w:pStyle w:val="01Normal"/>
      </w:pPr>
    </w:p>
    <w:p w:rsidR="002700A5" w:rsidRDefault="00285CA2">
      <w:pPr>
        <w:pStyle w:val="berschrift12"/>
        <w:numPr>
          <w:ilvl w:val="1"/>
          <w:numId w:val="3"/>
        </w:numPr>
      </w:pPr>
      <w:bookmarkStart w:id="58" w:name="_Toc57"/>
      <w:r>
        <w:rPr>
          <w:rFonts w:eastAsia="Arial Unicode MS" w:cs="Arial Unicode MS"/>
        </w:rPr>
        <w:t>B</w:t>
      </w:r>
      <w:r>
        <w:rPr>
          <w:rFonts w:eastAsia="Arial Unicode MS" w:cs="Arial Unicode MS"/>
        </w:rPr>
        <w:t>ü</w:t>
      </w:r>
      <w:r>
        <w:rPr>
          <w:rFonts w:eastAsia="Arial Unicode MS" w:cs="Arial Unicode MS"/>
        </w:rPr>
        <w:t>cher</w:t>
      </w:r>
      <w:bookmarkEnd w:id="58"/>
    </w:p>
    <w:p w:rsidR="002700A5" w:rsidRDefault="00285CA2">
      <w:pPr>
        <w:pStyle w:val="Text"/>
      </w:pPr>
      <w:r>
        <w:t>Bei dieser Anwendung handelt es sich um einen Buchspieler für intelligente Hörbücher, beispielsweise im DAISY-Format. Der bedeutende Vorteil von DAISY-Büchern gegenüber herkömmlichen Audiobüchern liegt bei den vielseitigen N</w:t>
      </w:r>
      <w:r>
        <w:t xml:space="preserve">avigationsmöglichkeiten. Diese werden durch die vorgefertigte Struktur von DAISY-Büchern ermöglicht. Folgende Formate können mit der Anwendung „Bücher“ auf Ihrem Milestone 312 Ace abgespielt werden: </w:t>
      </w:r>
    </w:p>
    <w:tbl>
      <w:tblPr>
        <w:tblStyle w:val="TableNormal"/>
        <w:tblW w:w="961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DC0BF"/>
        <w:tblLayout w:type="fixed"/>
        <w:tblCellMar>
          <w:top w:w="0" w:type="dxa"/>
          <w:left w:w="0" w:type="dxa"/>
          <w:bottom w:w="0" w:type="dxa"/>
          <w:right w:w="0" w:type="dxa"/>
        </w:tblCellMar>
        <w:tblLook w:val="04A0" w:firstRow="1" w:lastRow="0" w:firstColumn="1" w:lastColumn="0" w:noHBand="0" w:noVBand="1"/>
      </w:tblPr>
      <w:tblGrid>
        <w:gridCol w:w="2802"/>
        <w:gridCol w:w="6810"/>
      </w:tblGrid>
      <w:tr w:rsidR="002700A5">
        <w:tblPrEx>
          <w:tblCellMar>
            <w:top w:w="0" w:type="dxa"/>
            <w:left w:w="0" w:type="dxa"/>
            <w:bottom w:w="0" w:type="dxa"/>
            <w:right w:w="0" w:type="dxa"/>
          </w:tblCellMar>
        </w:tblPrEx>
        <w:trPr>
          <w:trHeight w:val="320"/>
          <w:tblHeader/>
        </w:trPr>
        <w:tc>
          <w:tcPr>
            <w:tcW w:w="2802" w:type="dxa"/>
            <w:tcBorders>
              <w:top w:val="single" w:sz="8" w:space="0" w:color="000000"/>
              <w:left w:val="single" w:sz="8" w:space="0" w:color="000000"/>
              <w:bottom w:val="single" w:sz="8" w:space="0" w:color="000000"/>
              <w:right w:val="single" w:sz="8" w:space="0" w:color="000000"/>
            </w:tcBorders>
            <w:shd w:val="clear" w:color="auto" w:fill="002B76"/>
            <w:tcMar>
              <w:top w:w="80" w:type="dxa"/>
              <w:left w:w="80" w:type="dxa"/>
              <w:bottom w:w="80" w:type="dxa"/>
              <w:right w:w="80" w:type="dxa"/>
            </w:tcMar>
          </w:tcPr>
          <w:p w:rsidR="002700A5" w:rsidRDefault="00285CA2">
            <w:pPr>
              <w:pStyle w:val="Tabellenkopf"/>
            </w:pPr>
            <w:r>
              <w:rPr>
                <w:rFonts w:eastAsia="Arial Unicode MS" w:cs="Arial Unicode MS"/>
              </w:rPr>
              <w:lastRenderedPageBreak/>
              <w:t>Format</w:t>
            </w:r>
          </w:p>
        </w:tc>
        <w:tc>
          <w:tcPr>
            <w:tcW w:w="6810" w:type="dxa"/>
            <w:tcBorders>
              <w:top w:val="single" w:sz="8" w:space="0" w:color="000000"/>
              <w:left w:val="single" w:sz="8" w:space="0" w:color="000000"/>
              <w:bottom w:val="single" w:sz="8" w:space="0" w:color="000000"/>
              <w:right w:val="single" w:sz="8" w:space="0" w:color="000000"/>
            </w:tcBorders>
            <w:shd w:val="clear" w:color="auto" w:fill="002B76"/>
            <w:tcMar>
              <w:top w:w="80" w:type="dxa"/>
              <w:left w:w="80" w:type="dxa"/>
              <w:bottom w:w="80" w:type="dxa"/>
              <w:right w:w="80" w:type="dxa"/>
            </w:tcMar>
          </w:tcPr>
          <w:p w:rsidR="002700A5" w:rsidRDefault="00285CA2">
            <w:pPr>
              <w:pStyle w:val="Tabellenkopf"/>
            </w:pPr>
            <w:r>
              <w:rPr>
                <w:rFonts w:eastAsia="Arial Unicode MS" w:cs="Arial Unicode MS"/>
              </w:rPr>
              <w:t>Beschreibung</w:t>
            </w:r>
          </w:p>
        </w:tc>
      </w:tr>
      <w:tr w:rsidR="002700A5">
        <w:tblPrEx>
          <w:shd w:val="clear" w:color="auto" w:fill="auto"/>
          <w:tblCellMar>
            <w:top w:w="0" w:type="dxa"/>
            <w:left w:w="0" w:type="dxa"/>
            <w:bottom w:w="0" w:type="dxa"/>
            <w:right w:w="0" w:type="dxa"/>
          </w:tblCellMar>
        </w:tblPrEx>
        <w:trPr>
          <w:trHeight w:val="1140"/>
        </w:trPr>
        <w:tc>
          <w:tcPr>
            <w:tcW w:w="2802"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b/>
                <w:bCs/>
              </w:rPr>
              <w:t>DAISY 2.02</w:t>
            </w:r>
            <w:r>
              <w:rPr>
                <w:b/>
                <w:bCs/>
              </w:rPr>
              <w:br/>
            </w:r>
            <w:r>
              <w:t>(Text und Audio)</w:t>
            </w:r>
          </w:p>
        </w:tc>
        <w:tc>
          <w:tcPr>
            <w:tcW w:w="681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rFonts w:eastAsia="Arial Unicode MS" w:cs="Arial Unicode MS"/>
              </w:rPr>
              <w:t xml:space="preserve">DAISY </w:t>
            </w:r>
            <w:r>
              <w:rPr>
                <w:rFonts w:eastAsia="Arial Unicode MS" w:cs="Arial Unicode MS"/>
              </w:rPr>
              <w:t>steht f</w:t>
            </w:r>
            <w:r>
              <w:rPr>
                <w:rFonts w:eastAsia="Arial Unicode MS" w:cs="Arial Unicode MS"/>
              </w:rPr>
              <w:t>ü</w:t>
            </w:r>
            <w:r>
              <w:rPr>
                <w:rFonts w:eastAsia="Arial Unicode MS" w:cs="Arial Unicode MS"/>
              </w:rPr>
              <w:t>r Digital Accessible Information System, ein Format f</w:t>
            </w:r>
            <w:r>
              <w:rPr>
                <w:rFonts w:eastAsia="Arial Unicode MS" w:cs="Arial Unicode MS"/>
              </w:rPr>
              <w:t>ü</w:t>
            </w:r>
            <w:r>
              <w:rPr>
                <w:rFonts w:eastAsia="Arial Unicode MS" w:cs="Arial Unicode MS"/>
              </w:rPr>
              <w:t>r digitale H</w:t>
            </w:r>
            <w:r>
              <w:rPr>
                <w:rFonts w:eastAsia="Arial Unicode MS" w:cs="Arial Unicode MS"/>
              </w:rPr>
              <w:t>ö</w:t>
            </w:r>
            <w:r>
              <w:rPr>
                <w:rFonts w:eastAsia="Arial Unicode MS" w:cs="Arial Unicode MS"/>
              </w:rPr>
              <w:t>rb</w:t>
            </w:r>
            <w:r>
              <w:rPr>
                <w:rFonts w:eastAsia="Arial Unicode MS" w:cs="Arial Unicode MS"/>
              </w:rPr>
              <w:t>ü</w:t>
            </w:r>
            <w:r>
              <w:rPr>
                <w:rFonts w:eastAsia="Arial Unicode MS" w:cs="Arial Unicode MS"/>
              </w:rPr>
              <w:t>cher mit umfangreichen Navigations-m</w:t>
            </w:r>
            <w:r>
              <w:rPr>
                <w:rFonts w:eastAsia="Arial Unicode MS" w:cs="Arial Unicode MS"/>
              </w:rPr>
              <w:t>ö</w:t>
            </w:r>
            <w:r>
              <w:rPr>
                <w:rFonts w:eastAsia="Arial Unicode MS" w:cs="Arial Unicode MS"/>
              </w:rPr>
              <w:t xml:space="preserve">glichkeiten. DAISY 2.02 ist die am weitesten verbreitete Version. Mehr zu DAISY finden Sie unter </w:t>
            </w:r>
            <w:hyperlink r:id="rId17" w:history="1">
              <w:r>
                <w:rPr>
                  <w:rStyle w:val="Hyperlink3"/>
                  <w:rFonts w:eastAsia="Arial Unicode MS" w:cs="Arial Unicode MS"/>
                </w:rPr>
                <w:t>www.daisy.o</w:t>
              </w:r>
              <w:r>
                <w:rPr>
                  <w:rStyle w:val="Hyperlink3"/>
                  <w:rFonts w:eastAsia="Arial Unicode MS" w:cs="Arial Unicode MS"/>
                </w:rPr>
                <w:t>rg</w:t>
              </w:r>
            </w:hyperlink>
            <w:r>
              <w:rPr>
                <w:rFonts w:eastAsia="Arial Unicode MS" w:cs="Arial Unicode MS"/>
              </w:rPr>
              <w:t>.</w:t>
            </w:r>
          </w:p>
        </w:tc>
      </w:tr>
      <w:tr w:rsidR="002700A5">
        <w:tblPrEx>
          <w:shd w:val="clear" w:color="auto" w:fill="auto"/>
          <w:tblCellMar>
            <w:top w:w="0" w:type="dxa"/>
            <w:left w:w="0" w:type="dxa"/>
            <w:bottom w:w="0" w:type="dxa"/>
            <w:right w:w="0" w:type="dxa"/>
          </w:tblCellMar>
        </w:tblPrEx>
        <w:trPr>
          <w:trHeight w:val="580"/>
        </w:trPr>
        <w:tc>
          <w:tcPr>
            <w:tcW w:w="2802"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b/>
                <w:bCs/>
              </w:rPr>
              <w:t>DAISY 3.0.</w:t>
            </w:r>
            <w:r>
              <w:rPr>
                <w:b/>
                <w:bCs/>
              </w:rPr>
              <w:br/>
            </w:r>
            <w:r>
              <w:t>(Text &amp; Audio, 2002, 2005)</w:t>
            </w:r>
          </w:p>
        </w:tc>
        <w:tc>
          <w:tcPr>
            <w:tcW w:w="681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rFonts w:eastAsia="Arial Unicode MS" w:cs="Arial Unicode MS"/>
              </w:rPr>
              <w:t xml:space="preserve">DAISY 3.0 ist die neueste DAISY Version. Mehr zu DAISY finden Sie unter </w:t>
            </w:r>
            <w:hyperlink r:id="rId18" w:history="1">
              <w:r>
                <w:rPr>
                  <w:rStyle w:val="Hyperlink2"/>
                  <w:rFonts w:eastAsia="Arial Unicode MS" w:cs="Arial Unicode MS"/>
                </w:rPr>
                <w:t>www.daisy.org</w:t>
              </w:r>
            </w:hyperlink>
            <w:r>
              <w:rPr>
                <w:rFonts w:eastAsia="Arial Unicode MS" w:cs="Arial Unicode MS"/>
              </w:rPr>
              <w:t>.</w:t>
            </w:r>
          </w:p>
        </w:tc>
      </w:tr>
      <w:tr w:rsidR="002700A5">
        <w:tblPrEx>
          <w:shd w:val="clear" w:color="auto" w:fill="auto"/>
          <w:tblCellMar>
            <w:top w:w="0" w:type="dxa"/>
            <w:left w:w="0" w:type="dxa"/>
            <w:bottom w:w="0" w:type="dxa"/>
            <w:right w:w="0" w:type="dxa"/>
          </w:tblCellMar>
        </w:tblPrEx>
        <w:trPr>
          <w:trHeight w:val="860"/>
        </w:trPr>
        <w:tc>
          <w:tcPr>
            <w:tcW w:w="2802"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b/>
                <w:bCs/>
              </w:rPr>
              <w:t>EPUB 2.0.1.</w:t>
            </w:r>
            <w:r>
              <w:rPr>
                <w:b/>
                <w:bCs/>
              </w:rPr>
              <w:br/>
            </w:r>
            <w:r>
              <w:t>(Text Bücher)</w:t>
            </w:r>
          </w:p>
        </w:tc>
        <w:tc>
          <w:tcPr>
            <w:tcW w:w="68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700A5" w:rsidRDefault="00285CA2">
            <w:pPr>
              <w:pStyle w:val="Tabelleninhalt"/>
            </w:pPr>
            <w:r>
              <w:rPr>
                <w:rFonts w:eastAsia="Arial Unicode MS" w:cs="Arial Unicode MS"/>
              </w:rPr>
              <w:t>EPUB steht f</w:t>
            </w:r>
            <w:r>
              <w:rPr>
                <w:rFonts w:eastAsia="Arial Unicode MS" w:cs="Arial Unicode MS"/>
              </w:rPr>
              <w:t>ü</w:t>
            </w:r>
            <w:r>
              <w:rPr>
                <w:rFonts w:eastAsia="Arial Unicode MS" w:cs="Arial Unicode MS"/>
              </w:rPr>
              <w:t xml:space="preserve">r Electronic PUBlication und ist ein offener </w:t>
            </w:r>
            <w:r>
              <w:rPr>
                <w:rFonts w:eastAsia="Arial Unicode MS" w:cs="Arial Unicode MS"/>
              </w:rPr>
              <w:t>Standard f</w:t>
            </w:r>
            <w:r>
              <w:rPr>
                <w:rFonts w:eastAsia="Arial Unicode MS" w:cs="Arial Unicode MS"/>
              </w:rPr>
              <w:t>ü</w:t>
            </w:r>
            <w:r>
              <w:rPr>
                <w:rFonts w:eastAsia="Arial Unicode MS" w:cs="Arial Unicode MS"/>
              </w:rPr>
              <w:t>r textbasierende E-Books vom International Digital Publishing Forum (IDPF). Bsp: Google EPUB B</w:t>
            </w:r>
            <w:r>
              <w:rPr>
                <w:rFonts w:eastAsia="Arial Unicode MS" w:cs="Arial Unicode MS"/>
              </w:rPr>
              <w:t>ü</w:t>
            </w:r>
            <w:r>
              <w:rPr>
                <w:rFonts w:eastAsia="Arial Unicode MS" w:cs="Arial Unicode MS"/>
              </w:rPr>
              <w:t>cher.</w:t>
            </w:r>
          </w:p>
        </w:tc>
      </w:tr>
      <w:tr w:rsidR="002700A5">
        <w:tblPrEx>
          <w:shd w:val="clear" w:color="auto" w:fill="auto"/>
          <w:tblCellMar>
            <w:top w:w="0" w:type="dxa"/>
            <w:left w:w="0" w:type="dxa"/>
            <w:bottom w:w="0" w:type="dxa"/>
            <w:right w:w="0" w:type="dxa"/>
          </w:tblCellMar>
        </w:tblPrEx>
        <w:trPr>
          <w:trHeight w:val="860"/>
        </w:trPr>
        <w:tc>
          <w:tcPr>
            <w:tcW w:w="2802"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Pr="0086037A" w:rsidRDefault="00285CA2">
            <w:pPr>
              <w:pStyle w:val="Tabelleninhalt"/>
              <w:rPr>
                <w:lang w:val="en-US"/>
              </w:rPr>
            </w:pPr>
            <w:r w:rsidRPr="0086037A">
              <w:rPr>
                <w:b/>
                <w:bCs/>
                <w:lang w:val="en-US"/>
              </w:rPr>
              <w:t>Audible Bibliothek</w:t>
            </w:r>
            <w:r w:rsidRPr="0086037A">
              <w:rPr>
                <w:b/>
                <w:bCs/>
                <w:lang w:val="en-US"/>
              </w:rPr>
              <w:br/>
            </w:r>
            <w:r w:rsidRPr="0086037A">
              <w:rPr>
                <w:lang w:val="en-US"/>
              </w:rPr>
              <w:t>AA und AAX</w:t>
            </w:r>
          </w:p>
        </w:tc>
        <w:tc>
          <w:tcPr>
            <w:tcW w:w="681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rFonts w:eastAsia="Arial Unicode MS" w:cs="Arial Unicode MS"/>
              </w:rPr>
              <w:t>Audible ist ein bekannter Internetanbieter f</w:t>
            </w:r>
            <w:r>
              <w:rPr>
                <w:rFonts w:eastAsia="Arial Unicode MS" w:cs="Arial Unicode MS"/>
              </w:rPr>
              <w:t>ü</w:t>
            </w:r>
            <w:r>
              <w:rPr>
                <w:rFonts w:eastAsia="Arial Unicode MS" w:cs="Arial Unicode MS"/>
              </w:rPr>
              <w:t>r gesprochene Audiounterhaltung, Informationen und Bildungsprogramme</w:t>
            </w:r>
            <w:r>
              <w:rPr>
                <w:rFonts w:eastAsia="Arial Unicode MS" w:cs="Arial Unicode MS"/>
              </w:rPr>
              <w:t xml:space="preserve">. Weitere Informationen finden Sie unter </w:t>
            </w:r>
            <w:hyperlink r:id="rId19" w:history="1">
              <w:r>
                <w:rPr>
                  <w:rStyle w:val="Hyperlink2"/>
                  <w:rFonts w:eastAsia="Arial Unicode MS" w:cs="Arial Unicode MS"/>
                </w:rPr>
                <w:t>www.audible.de</w:t>
              </w:r>
            </w:hyperlink>
            <w:r>
              <w:rPr>
                <w:rFonts w:eastAsia="Arial Unicode MS" w:cs="Arial Unicode MS"/>
              </w:rPr>
              <w:t>.</w:t>
            </w:r>
          </w:p>
        </w:tc>
      </w:tr>
      <w:tr w:rsidR="002700A5">
        <w:tblPrEx>
          <w:shd w:val="clear" w:color="auto" w:fill="auto"/>
          <w:tblCellMar>
            <w:top w:w="0" w:type="dxa"/>
            <w:left w:w="0" w:type="dxa"/>
            <w:bottom w:w="0" w:type="dxa"/>
            <w:right w:w="0" w:type="dxa"/>
          </w:tblCellMar>
        </w:tblPrEx>
        <w:trPr>
          <w:trHeight w:val="920"/>
        </w:trPr>
        <w:tc>
          <w:tcPr>
            <w:tcW w:w="2802"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b/>
                <w:bCs/>
              </w:rPr>
              <w:t>NLS Bibliothek</w:t>
            </w:r>
            <w:r>
              <w:rPr>
                <w:b/>
                <w:bCs/>
              </w:rPr>
              <w:br/>
            </w:r>
            <w:r>
              <w:t>Verschlüsselte DAISY 3.0 Audio Bücher</w:t>
            </w:r>
          </w:p>
        </w:tc>
        <w:tc>
          <w:tcPr>
            <w:tcW w:w="681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rFonts w:eastAsia="Arial Unicode MS" w:cs="Arial Unicode MS"/>
              </w:rPr>
              <w:t>NLS steht f</w:t>
            </w:r>
            <w:r>
              <w:rPr>
                <w:rFonts w:eastAsia="Arial Unicode MS" w:cs="Arial Unicode MS"/>
              </w:rPr>
              <w:t>ü</w:t>
            </w:r>
            <w:r>
              <w:rPr>
                <w:rFonts w:eastAsia="Arial Unicode MS" w:cs="Arial Unicode MS"/>
              </w:rPr>
              <w:t>r National Library Service und ist ein grosser Anbieter von zug</w:t>
            </w:r>
            <w:r>
              <w:rPr>
                <w:rFonts w:eastAsia="Arial Unicode MS" w:cs="Arial Unicode MS"/>
              </w:rPr>
              <w:t>ä</w:t>
            </w:r>
            <w:r>
              <w:rPr>
                <w:rFonts w:eastAsia="Arial Unicode MS" w:cs="Arial Unicode MS"/>
              </w:rPr>
              <w:t>nglichen H</w:t>
            </w:r>
            <w:r>
              <w:rPr>
                <w:rFonts w:eastAsia="Arial Unicode MS" w:cs="Arial Unicode MS"/>
              </w:rPr>
              <w:t>ö</w:t>
            </w:r>
            <w:r>
              <w:rPr>
                <w:rFonts w:eastAsia="Arial Unicode MS" w:cs="Arial Unicode MS"/>
              </w:rPr>
              <w:t>rb</w:t>
            </w:r>
            <w:r>
              <w:rPr>
                <w:rFonts w:eastAsia="Arial Unicode MS" w:cs="Arial Unicode MS"/>
              </w:rPr>
              <w:t>ü</w:t>
            </w:r>
            <w:r>
              <w:rPr>
                <w:rFonts w:eastAsia="Arial Unicode MS" w:cs="Arial Unicode MS"/>
              </w:rPr>
              <w:t>chern in den USA.</w:t>
            </w:r>
          </w:p>
        </w:tc>
      </w:tr>
      <w:tr w:rsidR="002700A5">
        <w:tblPrEx>
          <w:shd w:val="clear" w:color="auto" w:fill="auto"/>
          <w:tblCellMar>
            <w:top w:w="0" w:type="dxa"/>
            <w:left w:w="0" w:type="dxa"/>
            <w:bottom w:w="0" w:type="dxa"/>
            <w:right w:w="0" w:type="dxa"/>
          </w:tblCellMar>
        </w:tblPrEx>
        <w:trPr>
          <w:trHeight w:val="580"/>
        </w:trPr>
        <w:tc>
          <w:tcPr>
            <w:tcW w:w="280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700A5" w:rsidRDefault="00285CA2">
            <w:pPr>
              <w:pStyle w:val="Tabelleninhalt"/>
            </w:pPr>
            <w:r>
              <w:rPr>
                <w:b/>
                <w:bCs/>
              </w:rPr>
              <w:t>Bookshare Bibliothek</w:t>
            </w:r>
            <w:r>
              <w:rPr>
                <w:b/>
                <w:bCs/>
              </w:rPr>
              <w:br/>
            </w:r>
            <w:r>
              <w:t>DAISY 3.0 Text</w:t>
            </w:r>
          </w:p>
        </w:tc>
        <w:tc>
          <w:tcPr>
            <w:tcW w:w="68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700A5" w:rsidRDefault="00285CA2">
            <w:pPr>
              <w:pStyle w:val="Tabelleninhalt"/>
            </w:pPr>
            <w:r>
              <w:rPr>
                <w:rFonts w:eastAsia="Arial Unicode MS" w:cs="Arial Unicode MS"/>
              </w:rPr>
              <w:t>Bookshare ist ein Anbieter von zug</w:t>
            </w:r>
            <w:r>
              <w:rPr>
                <w:rFonts w:eastAsia="Arial Unicode MS" w:cs="Arial Unicode MS"/>
              </w:rPr>
              <w:t>ä</w:t>
            </w:r>
            <w:r>
              <w:rPr>
                <w:rFonts w:eastAsia="Arial Unicode MS" w:cs="Arial Unicode MS"/>
              </w:rPr>
              <w:t>nglichen H</w:t>
            </w:r>
            <w:r>
              <w:rPr>
                <w:rFonts w:eastAsia="Arial Unicode MS" w:cs="Arial Unicode MS"/>
              </w:rPr>
              <w:t>ö</w:t>
            </w:r>
            <w:r>
              <w:rPr>
                <w:rFonts w:eastAsia="Arial Unicode MS" w:cs="Arial Unicode MS"/>
              </w:rPr>
              <w:t>rb</w:t>
            </w:r>
            <w:r>
              <w:rPr>
                <w:rFonts w:eastAsia="Arial Unicode MS" w:cs="Arial Unicode MS"/>
              </w:rPr>
              <w:t>ü</w:t>
            </w:r>
            <w:r>
              <w:rPr>
                <w:rFonts w:eastAsia="Arial Unicode MS" w:cs="Arial Unicode MS"/>
              </w:rPr>
              <w:t>chern in den USA.</w:t>
            </w:r>
          </w:p>
        </w:tc>
      </w:tr>
    </w:tbl>
    <w:p w:rsidR="002700A5" w:rsidRDefault="002700A5">
      <w:pPr>
        <w:pStyle w:val="01Normal"/>
      </w:pPr>
    </w:p>
    <w:p w:rsidR="002700A5" w:rsidRDefault="00285CA2">
      <w:pPr>
        <w:pStyle w:val="Uberschrift34"/>
        <w:numPr>
          <w:ilvl w:val="2"/>
          <w:numId w:val="3"/>
        </w:numPr>
      </w:pPr>
      <w:bookmarkStart w:id="59" w:name="_Toc58"/>
      <w:r>
        <w:rPr>
          <w:rFonts w:eastAsia="Arial Unicode MS" w:cs="Arial Unicode MS"/>
        </w:rPr>
        <w:t>Abspielen und Pausieren eines Buches</w:t>
      </w:r>
      <w:bookmarkEnd w:id="59"/>
    </w:p>
    <w:p w:rsidR="002700A5" w:rsidRDefault="00285CA2">
      <w:pPr>
        <w:pStyle w:val="Text"/>
      </w:pPr>
      <w:r>
        <w:t xml:space="preserve">Sofern Sie sich in der Anwendung „Bücher“ befinden, können Sie mit der „Play“ Taste ein Buch starten oder </w:t>
      </w:r>
      <w:r>
        <w:t>fortsetzen. Sollten Sie zuvor noch kein Hörbuch abgespielt haben, startet der von einem klickenden Geräusch begleitete, automatische Suchlauf.</w:t>
      </w:r>
    </w:p>
    <w:p w:rsidR="002700A5" w:rsidRDefault="00285CA2">
      <w:pPr>
        <w:pStyle w:val="Text"/>
      </w:pPr>
      <w:r>
        <w:t>Ihr Milestone 312 Ace sucht im internen und externen Speicher nach Büchern und startet gleich das zuerst gefunden</w:t>
      </w:r>
      <w:r>
        <w:t>e Hörbuch. Um die Wiedergabe zu pausieren, drücken Sie die Taste „Play“. Um ein anderes Buch auszuwählen, lesen Sie bitte den Abschnitt 4.2.4. „Auswählen eines Buches“ weiter unten.</w:t>
      </w:r>
    </w:p>
    <w:p w:rsidR="002700A5" w:rsidRDefault="00285CA2">
      <w:pPr>
        <w:pStyle w:val="Uberschrift34"/>
        <w:numPr>
          <w:ilvl w:val="2"/>
          <w:numId w:val="3"/>
        </w:numPr>
      </w:pPr>
      <w:bookmarkStart w:id="60" w:name="_Toc59"/>
      <w:r>
        <w:rPr>
          <w:rFonts w:eastAsia="Arial Unicode MS" w:cs="Arial Unicode MS"/>
        </w:rPr>
        <w:t>Navigieren in einem Buch</w:t>
      </w:r>
      <w:bookmarkEnd w:id="60"/>
    </w:p>
    <w:p w:rsidR="002700A5" w:rsidRDefault="00285CA2">
      <w:pPr>
        <w:pStyle w:val="Text"/>
      </w:pPr>
      <w:r>
        <w:t>Sie können sich ein Buch von Anfang bis Ende anhö</w:t>
      </w:r>
      <w:r>
        <w:t xml:space="preserve">ren oder mit der vorhandenen Navigation ganze Kapitel überspringen, sich in verschiedene Abschnitte vertiefen oder interessante Stellen mit Lesezeichen markieren. </w:t>
      </w:r>
    </w:p>
    <w:p w:rsidR="002700A5" w:rsidRDefault="00285CA2">
      <w:pPr>
        <w:pStyle w:val="Text"/>
      </w:pPr>
      <w:r>
        <w:t>Die verfügbaren Navigationsmöglichkeiten hängen davon ab, welches Buchformat Sie gerade höre</w:t>
      </w:r>
      <w:r>
        <w:t>n und welche Optionen von diesem Format zur Verfügung gestellt werden.</w:t>
      </w:r>
    </w:p>
    <w:p w:rsidR="002700A5" w:rsidRDefault="00285CA2">
      <w:pPr>
        <w:pStyle w:val="Text"/>
      </w:pPr>
      <w:r>
        <w:t>Während ein Hörbuch aktiv ist, wählen Sie mit den „Rec“ und „Modus“ Tasten die verfügbaren Optionen aus. Mit „Rec“ bewegen Sie sich in der Auswahlliste einen Schritt nach oben, wä</w:t>
      </w:r>
      <w:r>
        <w:t>hrend Sie „Modus“ dazu verwenden können, um nach unten zu gelangen.</w:t>
      </w:r>
    </w:p>
    <w:p w:rsidR="002700A5" w:rsidRDefault="00285CA2">
      <w:pPr>
        <w:pStyle w:val="Text"/>
      </w:pPr>
      <w:r>
        <w:lastRenderedPageBreak/>
        <w:t>Wählen Sie beispielsweise den „Phrasensprung“ aus, können Sie mit den Pfeiltasten Phrase für Phrase vorwärts oder rückwärts springen.</w:t>
      </w:r>
    </w:p>
    <w:p w:rsidR="002700A5" w:rsidRDefault="00285CA2">
      <w:pPr>
        <w:pStyle w:val="Text"/>
      </w:pPr>
      <w:r>
        <w:t xml:space="preserve">Mit der linken Pfeiltaste begeben Sie sich zum Anfang </w:t>
      </w:r>
      <w:r>
        <w:t>der aktuellen Phrase zurück.</w:t>
      </w:r>
    </w:p>
    <w:p w:rsidR="002700A5" w:rsidRDefault="00285CA2">
      <w:pPr>
        <w:pStyle w:val="Text"/>
      </w:pPr>
      <w:r>
        <w:t>Drücken Sie die linke Pfeiltaste zweimal, gelangen Sie zur vorherigen Phrase.</w:t>
      </w:r>
    </w:p>
    <w:p w:rsidR="002700A5" w:rsidRDefault="00285CA2">
      <w:pPr>
        <w:pStyle w:val="Text"/>
      </w:pPr>
      <w:r>
        <w:t>Wenn Sie die rechte Pfeiltaste betätigen, springen Sie zur nächsten Phrase.</w:t>
      </w:r>
    </w:p>
    <w:p w:rsidR="002700A5" w:rsidRDefault="00285CA2">
      <w:pPr>
        <w:pStyle w:val="Text"/>
      </w:pPr>
      <w:r>
        <w:t>Bei zweimaligem Drücken der rechten Pfeiltaste springen Sie 2 Phrasen vor</w:t>
      </w:r>
      <w:r>
        <w:t>.</w:t>
      </w:r>
    </w:p>
    <w:p w:rsidR="002700A5" w:rsidRDefault="00285CA2">
      <w:pPr>
        <w:pStyle w:val="Text"/>
      </w:pPr>
      <w:r>
        <w:t>In jeder Navigationsmöglichkeit oder Einstellung können Sie die Pfeiltasten als Steuerung verwenden oder um eine Auswahl zu treffen.</w:t>
      </w:r>
    </w:p>
    <w:p w:rsidR="002700A5" w:rsidRDefault="00285CA2">
      <w:pPr>
        <w:pStyle w:val="Text"/>
      </w:pPr>
      <w:r>
        <w:t>Bitte beachten Sie, dass die meisten Bücher aufgrund ihres Formates nur eine limitierte Auswahl aller möglichen Navigatio</w:t>
      </w:r>
      <w:r>
        <w:t>nsoptionen bieten. Wie viele dieser Navigations-möglichkeiten verfügbar sind, hängt sowohl vom Buchtyp, als auch von der Editierung durch den jeweiligen Herausgeber ab. Nachfolgend finden Sie eine Liste aller Optionen:</w:t>
      </w:r>
    </w:p>
    <w:tbl>
      <w:tblPr>
        <w:tblStyle w:val="TableNormal"/>
        <w:tblW w:w="961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DC0BF"/>
        <w:tblLayout w:type="fixed"/>
        <w:tblCellMar>
          <w:top w:w="0" w:type="dxa"/>
          <w:left w:w="0" w:type="dxa"/>
          <w:bottom w:w="0" w:type="dxa"/>
          <w:right w:w="0" w:type="dxa"/>
        </w:tblCellMar>
        <w:tblLook w:val="04A0" w:firstRow="1" w:lastRow="0" w:firstColumn="1" w:lastColumn="0" w:noHBand="0" w:noVBand="1"/>
      </w:tblPr>
      <w:tblGrid>
        <w:gridCol w:w="2193"/>
        <w:gridCol w:w="7419"/>
      </w:tblGrid>
      <w:tr w:rsidR="002700A5">
        <w:tblPrEx>
          <w:tblCellMar>
            <w:top w:w="0" w:type="dxa"/>
            <w:left w:w="0" w:type="dxa"/>
            <w:bottom w:w="0" w:type="dxa"/>
            <w:right w:w="0" w:type="dxa"/>
          </w:tblCellMar>
        </w:tblPrEx>
        <w:trPr>
          <w:trHeight w:val="320"/>
          <w:tblHeader/>
        </w:trPr>
        <w:tc>
          <w:tcPr>
            <w:tcW w:w="2193" w:type="dxa"/>
            <w:tcBorders>
              <w:top w:val="single" w:sz="8" w:space="0" w:color="000000"/>
              <w:left w:val="single" w:sz="8" w:space="0" w:color="000000"/>
              <w:bottom w:val="single" w:sz="8" w:space="0" w:color="000000"/>
              <w:right w:val="single" w:sz="8" w:space="0" w:color="000000"/>
            </w:tcBorders>
            <w:shd w:val="clear" w:color="auto" w:fill="002B76"/>
            <w:tcMar>
              <w:top w:w="80" w:type="dxa"/>
              <w:left w:w="80" w:type="dxa"/>
              <w:bottom w:w="80" w:type="dxa"/>
              <w:right w:w="80" w:type="dxa"/>
            </w:tcMar>
          </w:tcPr>
          <w:p w:rsidR="002700A5" w:rsidRDefault="00285CA2">
            <w:pPr>
              <w:pStyle w:val="Tabellenkopf"/>
            </w:pPr>
            <w:r>
              <w:rPr>
                <w:rFonts w:eastAsia="Arial Unicode MS" w:cs="Arial Unicode MS"/>
              </w:rPr>
              <w:t>Navigation</w:t>
            </w:r>
          </w:p>
        </w:tc>
        <w:tc>
          <w:tcPr>
            <w:tcW w:w="7418" w:type="dxa"/>
            <w:tcBorders>
              <w:top w:val="single" w:sz="8" w:space="0" w:color="000000"/>
              <w:left w:val="single" w:sz="8" w:space="0" w:color="000000"/>
              <w:bottom w:val="single" w:sz="8" w:space="0" w:color="000000"/>
              <w:right w:val="single" w:sz="8" w:space="0" w:color="000000"/>
            </w:tcBorders>
            <w:shd w:val="clear" w:color="auto" w:fill="002B76"/>
            <w:tcMar>
              <w:top w:w="80" w:type="dxa"/>
              <w:left w:w="80" w:type="dxa"/>
              <w:bottom w:w="80" w:type="dxa"/>
              <w:right w:w="80" w:type="dxa"/>
            </w:tcMar>
          </w:tcPr>
          <w:p w:rsidR="002700A5" w:rsidRDefault="00285CA2">
            <w:pPr>
              <w:pStyle w:val="Tabellenkopf"/>
            </w:pPr>
            <w:r>
              <w:rPr>
                <w:rFonts w:eastAsia="Arial Unicode MS" w:cs="Arial Unicode MS"/>
              </w:rPr>
              <w:t>Beschreibung</w:t>
            </w:r>
          </w:p>
        </w:tc>
      </w:tr>
      <w:tr w:rsidR="002700A5">
        <w:tblPrEx>
          <w:shd w:val="clear" w:color="auto" w:fill="auto"/>
          <w:tblCellMar>
            <w:top w:w="0" w:type="dxa"/>
            <w:left w:w="0" w:type="dxa"/>
            <w:bottom w:w="0" w:type="dxa"/>
            <w:right w:w="0" w:type="dxa"/>
          </w:tblCellMar>
        </w:tblPrEx>
        <w:trPr>
          <w:trHeight w:val="860"/>
        </w:trPr>
        <w:tc>
          <w:tcPr>
            <w:tcW w:w="2193"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b/>
                <w:bCs/>
              </w:rPr>
              <w:t>Phrasen-Sprung</w:t>
            </w:r>
          </w:p>
        </w:tc>
        <w:tc>
          <w:tcPr>
            <w:tcW w:w="7418"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rFonts w:eastAsia="Arial Unicode MS" w:cs="Arial Unicode MS"/>
              </w:rPr>
              <w:t>Springen Sie mit den Pfeiltasten zur n</w:t>
            </w:r>
            <w:r>
              <w:rPr>
                <w:rFonts w:eastAsia="Arial Unicode MS" w:cs="Arial Unicode MS"/>
              </w:rPr>
              <w:t>ä</w:t>
            </w:r>
            <w:r>
              <w:rPr>
                <w:rFonts w:eastAsia="Arial Unicode MS" w:cs="Arial Unicode MS"/>
              </w:rPr>
              <w:t>chsten oder vorherigen Phrase. Eine Phrase entspricht etwa einem Satz. Die Definition einer Phrase ist abh</w:t>
            </w:r>
            <w:r>
              <w:rPr>
                <w:rFonts w:eastAsia="Arial Unicode MS" w:cs="Arial Unicode MS"/>
              </w:rPr>
              <w:t>ä</w:t>
            </w:r>
            <w:r>
              <w:rPr>
                <w:rFonts w:eastAsia="Arial Unicode MS" w:cs="Arial Unicode MS"/>
              </w:rPr>
              <w:t>ngig davon, wie die B</w:t>
            </w:r>
            <w:r>
              <w:rPr>
                <w:rFonts w:eastAsia="Arial Unicode MS" w:cs="Arial Unicode MS"/>
              </w:rPr>
              <w:t>ü</w:t>
            </w:r>
            <w:r>
              <w:rPr>
                <w:rFonts w:eastAsia="Arial Unicode MS" w:cs="Arial Unicode MS"/>
              </w:rPr>
              <w:t>cher editiert wurden.</w:t>
            </w:r>
          </w:p>
        </w:tc>
      </w:tr>
      <w:tr w:rsidR="002700A5">
        <w:tblPrEx>
          <w:shd w:val="clear" w:color="auto" w:fill="auto"/>
          <w:tblCellMar>
            <w:top w:w="0" w:type="dxa"/>
            <w:left w:w="0" w:type="dxa"/>
            <w:bottom w:w="0" w:type="dxa"/>
            <w:right w:w="0" w:type="dxa"/>
          </w:tblCellMar>
        </w:tblPrEx>
        <w:trPr>
          <w:trHeight w:val="1140"/>
        </w:trPr>
        <w:tc>
          <w:tcPr>
            <w:tcW w:w="2193"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b/>
                <w:bCs/>
              </w:rPr>
              <w:t>Zeit-Sprung</w:t>
            </w:r>
          </w:p>
        </w:tc>
        <w:tc>
          <w:tcPr>
            <w:tcW w:w="7418"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rFonts w:eastAsia="Arial Unicode MS" w:cs="Arial Unicode MS"/>
              </w:rPr>
              <w:t>Springen Sie in 2 Minuten-Abst</w:t>
            </w:r>
            <w:r>
              <w:rPr>
                <w:rFonts w:eastAsia="Arial Unicode MS" w:cs="Arial Unicode MS"/>
              </w:rPr>
              <w:t>ä</w:t>
            </w:r>
            <w:r>
              <w:rPr>
                <w:rFonts w:eastAsia="Arial Unicode MS" w:cs="Arial Unicode MS"/>
              </w:rPr>
              <w:t xml:space="preserve">nden. </w:t>
            </w:r>
            <w:r>
              <w:rPr>
                <w:rFonts w:eastAsia="Arial Unicode MS" w:cs="Arial Unicode MS"/>
              </w:rPr>
              <w:t>Mittels Dr</w:t>
            </w:r>
            <w:r>
              <w:rPr>
                <w:rFonts w:eastAsia="Arial Unicode MS" w:cs="Arial Unicode MS"/>
              </w:rPr>
              <w:t>ü</w:t>
            </w:r>
            <w:r>
              <w:rPr>
                <w:rFonts w:eastAsia="Arial Unicode MS" w:cs="Arial Unicode MS"/>
              </w:rPr>
              <w:t xml:space="preserve">cken der Pfeiltasten </w:t>
            </w:r>
            <w:r>
              <w:rPr>
                <w:rFonts w:eastAsia="Arial Unicode MS" w:cs="Arial Unicode MS"/>
              </w:rPr>
              <w:t>ü</w:t>
            </w:r>
            <w:r>
              <w:rPr>
                <w:rFonts w:eastAsia="Arial Unicode MS" w:cs="Arial Unicode MS"/>
              </w:rPr>
              <w:t>berspringen Sie 2 Minuten des Textes in der gew</w:t>
            </w:r>
            <w:r>
              <w:rPr>
                <w:rFonts w:eastAsia="Arial Unicode MS" w:cs="Arial Unicode MS"/>
              </w:rPr>
              <w:t>ü</w:t>
            </w:r>
            <w:r>
              <w:rPr>
                <w:rFonts w:eastAsia="Arial Unicode MS" w:cs="Arial Unicode MS"/>
              </w:rPr>
              <w:t>nschten Richtung. Die L</w:t>
            </w:r>
            <w:r>
              <w:rPr>
                <w:rFonts w:eastAsia="Arial Unicode MS" w:cs="Arial Unicode MS"/>
              </w:rPr>
              <w:t>ä</w:t>
            </w:r>
            <w:r>
              <w:rPr>
                <w:rFonts w:eastAsia="Arial Unicode MS" w:cs="Arial Unicode MS"/>
              </w:rPr>
              <w:t xml:space="preserve">nge des Zeitsprungs kann in den </w:t>
            </w:r>
            <w:r>
              <w:rPr>
                <w:rFonts w:eastAsia="Arial Unicode MS" w:cs="Arial Unicode MS"/>
              </w:rPr>
              <w:t>„</w:t>
            </w:r>
            <w:r>
              <w:rPr>
                <w:rFonts w:eastAsia="Arial Unicode MS" w:cs="Arial Unicode MS"/>
              </w:rPr>
              <w:t>Lokalen Einstellungen</w:t>
            </w:r>
            <w:r>
              <w:rPr>
                <w:rFonts w:eastAsia="Arial Unicode MS" w:cs="Arial Unicode MS"/>
              </w:rPr>
              <w:t xml:space="preserve">“ </w:t>
            </w:r>
            <w:r>
              <w:rPr>
                <w:rFonts w:eastAsia="Arial Unicode MS" w:cs="Arial Unicode MS"/>
              </w:rPr>
              <w:t>ver</w:t>
            </w:r>
            <w:r>
              <w:rPr>
                <w:rFonts w:eastAsia="Arial Unicode MS" w:cs="Arial Unicode MS"/>
              </w:rPr>
              <w:t>ä</w:t>
            </w:r>
            <w:r>
              <w:rPr>
                <w:rFonts w:eastAsia="Arial Unicode MS" w:cs="Arial Unicode MS"/>
              </w:rPr>
              <w:t>ndert werden.</w:t>
            </w:r>
          </w:p>
        </w:tc>
      </w:tr>
      <w:tr w:rsidR="002700A5">
        <w:tblPrEx>
          <w:shd w:val="clear" w:color="auto" w:fill="auto"/>
          <w:tblCellMar>
            <w:top w:w="0" w:type="dxa"/>
            <w:left w:w="0" w:type="dxa"/>
            <w:bottom w:w="0" w:type="dxa"/>
            <w:right w:w="0" w:type="dxa"/>
          </w:tblCellMar>
        </w:tblPrEx>
        <w:trPr>
          <w:trHeight w:val="620"/>
        </w:trPr>
        <w:tc>
          <w:tcPr>
            <w:tcW w:w="2193"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b/>
                <w:bCs/>
              </w:rPr>
              <w:t>Buchanfang / Buchende</w:t>
            </w:r>
          </w:p>
        </w:tc>
        <w:tc>
          <w:tcPr>
            <w:tcW w:w="7418"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rFonts w:eastAsia="Arial Unicode MS" w:cs="Arial Unicode MS"/>
              </w:rPr>
              <w:t>Springen Sie mit den Pfeiltasten zum Ende des H</w:t>
            </w:r>
            <w:r>
              <w:rPr>
                <w:rFonts w:eastAsia="Arial Unicode MS" w:cs="Arial Unicode MS"/>
              </w:rPr>
              <w:t>ö</w:t>
            </w:r>
            <w:r>
              <w:rPr>
                <w:rFonts w:eastAsia="Arial Unicode MS" w:cs="Arial Unicode MS"/>
              </w:rPr>
              <w:t>rbuche</w:t>
            </w:r>
            <w:r>
              <w:rPr>
                <w:rFonts w:eastAsia="Arial Unicode MS" w:cs="Arial Unicode MS"/>
              </w:rPr>
              <w:t>s oder zum Buchanfang.</w:t>
            </w:r>
          </w:p>
        </w:tc>
      </w:tr>
      <w:tr w:rsidR="002700A5">
        <w:tblPrEx>
          <w:shd w:val="clear" w:color="auto" w:fill="auto"/>
          <w:tblCellMar>
            <w:top w:w="0" w:type="dxa"/>
            <w:left w:w="0" w:type="dxa"/>
            <w:bottom w:w="0" w:type="dxa"/>
            <w:right w:w="0" w:type="dxa"/>
          </w:tblCellMar>
        </w:tblPrEx>
        <w:trPr>
          <w:trHeight w:val="340"/>
        </w:trPr>
        <w:tc>
          <w:tcPr>
            <w:tcW w:w="2193"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b/>
                <w:bCs/>
              </w:rPr>
              <w:t>Lesezeichen</w:t>
            </w:r>
          </w:p>
        </w:tc>
        <w:tc>
          <w:tcPr>
            <w:tcW w:w="7418"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rFonts w:eastAsia="Arial Unicode MS" w:cs="Arial Unicode MS"/>
              </w:rPr>
              <w:t>W</w:t>
            </w:r>
            <w:r>
              <w:rPr>
                <w:rFonts w:eastAsia="Arial Unicode MS" w:cs="Arial Unicode MS"/>
              </w:rPr>
              <w:t>ä</w:t>
            </w:r>
            <w:r>
              <w:rPr>
                <w:rFonts w:eastAsia="Arial Unicode MS" w:cs="Arial Unicode MS"/>
              </w:rPr>
              <w:t>hlen Sie mit den Pfeiltasten zuvor gesetzte Lesezeichen aus.</w:t>
            </w:r>
          </w:p>
        </w:tc>
      </w:tr>
      <w:tr w:rsidR="002700A5">
        <w:tblPrEx>
          <w:shd w:val="clear" w:color="auto" w:fill="auto"/>
          <w:tblCellMar>
            <w:top w:w="0" w:type="dxa"/>
            <w:left w:w="0" w:type="dxa"/>
            <w:bottom w:w="0" w:type="dxa"/>
            <w:right w:w="0" w:type="dxa"/>
          </w:tblCellMar>
        </w:tblPrEx>
        <w:trPr>
          <w:trHeight w:val="580"/>
        </w:trPr>
        <w:tc>
          <w:tcPr>
            <w:tcW w:w="2193"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b/>
                <w:bCs/>
              </w:rPr>
              <w:t>B</w:t>
            </w:r>
            <w:r>
              <w:rPr>
                <w:b/>
                <w:bCs/>
              </w:rPr>
              <w:t>ü</w:t>
            </w:r>
            <w:r>
              <w:rPr>
                <w:b/>
                <w:bCs/>
              </w:rPr>
              <w:t>cherregal</w:t>
            </w:r>
          </w:p>
        </w:tc>
        <w:tc>
          <w:tcPr>
            <w:tcW w:w="7418"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rFonts w:eastAsia="Arial Unicode MS" w:cs="Arial Unicode MS"/>
              </w:rPr>
              <w:t>W</w:t>
            </w:r>
            <w:r>
              <w:rPr>
                <w:rFonts w:eastAsia="Arial Unicode MS" w:cs="Arial Unicode MS"/>
              </w:rPr>
              <w:t>ä</w:t>
            </w:r>
            <w:r>
              <w:rPr>
                <w:rFonts w:eastAsia="Arial Unicode MS" w:cs="Arial Unicode MS"/>
              </w:rPr>
              <w:t>hlen Sie mit den Pfeiltasten ein verf</w:t>
            </w:r>
            <w:r>
              <w:rPr>
                <w:rFonts w:eastAsia="Arial Unicode MS" w:cs="Arial Unicode MS"/>
              </w:rPr>
              <w:t>ü</w:t>
            </w:r>
            <w:r>
              <w:rPr>
                <w:rFonts w:eastAsia="Arial Unicode MS" w:cs="Arial Unicode MS"/>
              </w:rPr>
              <w:t>gbares H</w:t>
            </w:r>
            <w:r>
              <w:rPr>
                <w:rFonts w:eastAsia="Arial Unicode MS" w:cs="Arial Unicode MS"/>
              </w:rPr>
              <w:t>ö</w:t>
            </w:r>
            <w:r>
              <w:rPr>
                <w:rFonts w:eastAsia="Arial Unicode MS" w:cs="Arial Unicode MS"/>
              </w:rPr>
              <w:t xml:space="preserve">rbuch aus.        Mit </w:t>
            </w:r>
            <w:r>
              <w:rPr>
                <w:rFonts w:eastAsia="Arial Unicode MS" w:cs="Arial Unicode MS"/>
              </w:rPr>
              <w:t>„</w:t>
            </w:r>
            <w:r>
              <w:rPr>
                <w:rFonts w:eastAsia="Arial Unicode MS" w:cs="Arial Unicode MS"/>
              </w:rPr>
              <w:t>Play</w:t>
            </w:r>
            <w:r>
              <w:rPr>
                <w:rFonts w:eastAsia="Arial Unicode MS" w:cs="Arial Unicode MS"/>
              </w:rPr>
              <w:t xml:space="preserve">“ </w:t>
            </w:r>
            <w:r>
              <w:rPr>
                <w:rFonts w:eastAsia="Arial Unicode MS" w:cs="Arial Unicode MS"/>
              </w:rPr>
              <w:t>starten Sie die Wiedergabe des ausgew</w:t>
            </w:r>
            <w:r>
              <w:rPr>
                <w:rFonts w:eastAsia="Arial Unicode MS" w:cs="Arial Unicode MS"/>
              </w:rPr>
              <w:t>ä</w:t>
            </w:r>
            <w:r>
              <w:rPr>
                <w:rFonts w:eastAsia="Arial Unicode MS" w:cs="Arial Unicode MS"/>
              </w:rPr>
              <w:t>hlten Buches.</w:t>
            </w:r>
          </w:p>
        </w:tc>
      </w:tr>
      <w:tr w:rsidR="002700A5">
        <w:tblPrEx>
          <w:shd w:val="clear" w:color="auto" w:fill="auto"/>
          <w:tblCellMar>
            <w:top w:w="0" w:type="dxa"/>
            <w:left w:w="0" w:type="dxa"/>
            <w:bottom w:w="0" w:type="dxa"/>
            <w:right w:w="0" w:type="dxa"/>
          </w:tblCellMar>
        </w:tblPrEx>
        <w:trPr>
          <w:trHeight w:val="1420"/>
        </w:trPr>
        <w:tc>
          <w:tcPr>
            <w:tcW w:w="2193"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b/>
                <w:bCs/>
              </w:rPr>
              <w:t xml:space="preserve">Sleep Timer </w:t>
            </w:r>
            <w:r>
              <w:rPr>
                <w:b/>
                <w:bCs/>
              </w:rPr>
              <w:t>aktivieren</w:t>
            </w:r>
          </w:p>
        </w:tc>
        <w:tc>
          <w:tcPr>
            <w:tcW w:w="7418"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rFonts w:eastAsia="Arial Unicode MS" w:cs="Arial Unicode MS"/>
              </w:rPr>
              <w:t>Durch Dr</w:t>
            </w:r>
            <w:r>
              <w:rPr>
                <w:rFonts w:eastAsia="Arial Unicode MS" w:cs="Arial Unicode MS"/>
              </w:rPr>
              <w:t>ü</w:t>
            </w:r>
            <w:r>
              <w:rPr>
                <w:rFonts w:eastAsia="Arial Unicode MS" w:cs="Arial Unicode MS"/>
              </w:rPr>
              <w:t xml:space="preserve">cken der </w:t>
            </w:r>
            <w:r>
              <w:rPr>
                <w:rFonts w:eastAsia="Arial Unicode MS" w:cs="Arial Unicode MS"/>
              </w:rPr>
              <w:t>„</w:t>
            </w:r>
            <w:r>
              <w:rPr>
                <w:rFonts w:eastAsia="Arial Unicode MS" w:cs="Arial Unicode MS"/>
              </w:rPr>
              <w:t>Rechten Pfeiltaste</w:t>
            </w:r>
            <w:r>
              <w:rPr>
                <w:rFonts w:eastAsia="Arial Unicode MS" w:cs="Arial Unicode MS"/>
              </w:rPr>
              <w:t xml:space="preserve">“ </w:t>
            </w:r>
            <w:r>
              <w:rPr>
                <w:rFonts w:eastAsia="Arial Unicode MS" w:cs="Arial Unicode MS"/>
              </w:rPr>
              <w:t>wird der Sleep Timer aktiviert. Dr</w:t>
            </w:r>
            <w:r>
              <w:rPr>
                <w:rFonts w:eastAsia="Arial Unicode MS" w:cs="Arial Unicode MS"/>
              </w:rPr>
              <w:t>ü</w:t>
            </w:r>
            <w:r>
              <w:rPr>
                <w:rFonts w:eastAsia="Arial Unicode MS" w:cs="Arial Unicode MS"/>
              </w:rPr>
              <w:t xml:space="preserve">cken Sie die </w:t>
            </w:r>
            <w:r>
              <w:rPr>
                <w:rFonts w:eastAsia="Arial Unicode MS" w:cs="Arial Unicode MS"/>
              </w:rPr>
              <w:t>„</w:t>
            </w:r>
            <w:r>
              <w:rPr>
                <w:rFonts w:eastAsia="Arial Unicode MS" w:cs="Arial Unicode MS"/>
              </w:rPr>
              <w:t>Linke Pfeiltaste</w:t>
            </w:r>
            <w:r>
              <w:rPr>
                <w:rFonts w:eastAsia="Arial Unicode MS" w:cs="Arial Unicode MS"/>
              </w:rPr>
              <w:t>“</w:t>
            </w:r>
            <w:r>
              <w:rPr>
                <w:rFonts w:eastAsia="Arial Unicode MS" w:cs="Arial Unicode MS"/>
              </w:rPr>
              <w:t>, so deaktivieren Sie den Sleep Timer. Bei gesetztem Sleep Timer wird Milestone 312 Ace nach der gew</w:t>
            </w:r>
            <w:r>
              <w:rPr>
                <w:rFonts w:eastAsia="Arial Unicode MS" w:cs="Arial Unicode MS"/>
              </w:rPr>
              <w:t>ü</w:t>
            </w:r>
            <w:r>
              <w:rPr>
                <w:rFonts w:eastAsia="Arial Unicode MS" w:cs="Arial Unicode MS"/>
              </w:rPr>
              <w:t xml:space="preserve">nschten Zeit die Wiedergabe pausieren </w:t>
            </w:r>
            <w:r>
              <w:rPr>
                <w:rFonts w:eastAsia="Arial Unicode MS" w:cs="Arial Unicode MS"/>
              </w:rPr>
              <w:t>und nach weiteren 10 Minuten ohne Tasteneingabe automatisch abschalten.</w:t>
            </w:r>
          </w:p>
        </w:tc>
      </w:tr>
      <w:tr w:rsidR="002700A5">
        <w:tblPrEx>
          <w:shd w:val="clear" w:color="auto" w:fill="auto"/>
          <w:tblCellMar>
            <w:top w:w="0" w:type="dxa"/>
            <w:left w:w="0" w:type="dxa"/>
            <w:bottom w:w="0" w:type="dxa"/>
            <w:right w:w="0" w:type="dxa"/>
          </w:tblCellMar>
        </w:tblPrEx>
        <w:trPr>
          <w:trHeight w:val="620"/>
        </w:trPr>
        <w:tc>
          <w:tcPr>
            <w:tcW w:w="2193"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b/>
                <w:bCs/>
              </w:rPr>
              <w:t>Sleep Timer Zeit einstellen</w:t>
            </w:r>
          </w:p>
        </w:tc>
        <w:tc>
          <w:tcPr>
            <w:tcW w:w="7418"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rFonts w:eastAsia="Arial Unicode MS" w:cs="Arial Unicode MS"/>
              </w:rPr>
              <w:t>Ver</w:t>
            </w:r>
            <w:r>
              <w:rPr>
                <w:rFonts w:eastAsia="Arial Unicode MS" w:cs="Arial Unicode MS"/>
              </w:rPr>
              <w:t>ä</w:t>
            </w:r>
            <w:r>
              <w:rPr>
                <w:rFonts w:eastAsia="Arial Unicode MS" w:cs="Arial Unicode MS"/>
              </w:rPr>
              <w:t>ndern Sie mit den Pfeiltasten die Dauer, nach welcher der Sleep Timer die Wiedergabe des Buches stoppt.</w:t>
            </w:r>
          </w:p>
        </w:tc>
      </w:tr>
      <w:tr w:rsidR="002700A5">
        <w:tblPrEx>
          <w:shd w:val="clear" w:color="auto" w:fill="auto"/>
          <w:tblCellMar>
            <w:top w:w="0" w:type="dxa"/>
            <w:left w:w="0" w:type="dxa"/>
            <w:bottom w:w="0" w:type="dxa"/>
            <w:right w:w="0" w:type="dxa"/>
          </w:tblCellMar>
        </w:tblPrEx>
        <w:trPr>
          <w:trHeight w:val="2540"/>
        </w:trPr>
        <w:tc>
          <w:tcPr>
            <w:tcW w:w="2193"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b/>
                <w:bCs/>
              </w:rPr>
              <w:lastRenderedPageBreak/>
              <w:t>Seiten-Sprung</w:t>
            </w:r>
          </w:p>
        </w:tc>
        <w:tc>
          <w:tcPr>
            <w:tcW w:w="7418"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rFonts w:eastAsia="Arial Unicode MS" w:cs="Arial Unicode MS"/>
              </w:rPr>
              <w:t>Wechseln Sie mit den Pfeiltasten</w:t>
            </w:r>
            <w:r>
              <w:rPr>
                <w:rFonts w:eastAsia="Arial Unicode MS" w:cs="Arial Unicode MS"/>
              </w:rPr>
              <w:t xml:space="preserve"> zur n</w:t>
            </w:r>
            <w:r>
              <w:rPr>
                <w:rFonts w:eastAsia="Arial Unicode MS" w:cs="Arial Unicode MS"/>
              </w:rPr>
              <w:t>ä</w:t>
            </w:r>
            <w:r>
              <w:rPr>
                <w:rFonts w:eastAsia="Arial Unicode MS" w:cs="Arial Unicode MS"/>
              </w:rPr>
              <w:t xml:space="preserve">chsten, respektive vorhergehenden Seite oder halten Sie </w:t>
            </w:r>
            <w:r>
              <w:rPr>
                <w:rFonts w:eastAsia="Arial Unicode MS" w:cs="Arial Unicode MS"/>
              </w:rPr>
              <w:t>„</w:t>
            </w:r>
            <w:r>
              <w:rPr>
                <w:rFonts w:eastAsia="Arial Unicode MS" w:cs="Arial Unicode MS"/>
              </w:rPr>
              <w:t>Selektor</w:t>
            </w:r>
            <w:r>
              <w:rPr>
                <w:rFonts w:eastAsia="Arial Unicode MS" w:cs="Arial Unicode MS"/>
              </w:rPr>
              <w:t xml:space="preserve">“ </w:t>
            </w:r>
            <w:r>
              <w:rPr>
                <w:rFonts w:eastAsia="Arial Unicode MS" w:cs="Arial Unicode MS"/>
              </w:rPr>
              <w:t>gedr</w:t>
            </w:r>
            <w:r>
              <w:rPr>
                <w:rFonts w:eastAsia="Arial Unicode MS" w:cs="Arial Unicode MS"/>
              </w:rPr>
              <w:t>ü</w:t>
            </w:r>
            <w:r>
              <w:rPr>
                <w:rFonts w:eastAsia="Arial Unicode MS" w:cs="Arial Unicode MS"/>
              </w:rPr>
              <w:t>ckt und stellen Sie die gew</w:t>
            </w:r>
            <w:r>
              <w:rPr>
                <w:rFonts w:eastAsia="Arial Unicode MS" w:cs="Arial Unicode MS"/>
              </w:rPr>
              <w:t>ü</w:t>
            </w:r>
            <w:r>
              <w:rPr>
                <w:rFonts w:eastAsia="Arial Unicode MS" w:cs="Arial Unicode MS"/>
              </w:rPr>
              <w:t xml:space="preserve">nschte Seitenzahl direkt mit den Tasten </w:t>
            </w:r>
            <w:r>
              <w:rPr>
                <w:rFonts w:eastAsia="Arial Unicode MS" w:cs="Arial Unicode MS"/>
              </w:rPr>
              <w:t>„</w:t>
            </w:r>
            <w:r>
              <w:rPr>
                <w:rFonts w:eastAsia="Arial Unicode MS" w:cs="Arial Unicode MS"/>
              </w:rPr>
              <w:t>Linke Pfeiltaste</w:t>
            </w:r>
            <w:r>
              <w:rPr>
                <w:rFonts w:eastAsia="Arial Unicode MS" w:cs="Arial Unicode MS"/>
              </w:rPr>
              <w:t>“</w:t>
            </w:r>
            <w:r>
              <w:rPr>
                <w:rFonts w:eastAsia="Arial Unicode MS" w:cs="Arial Unicode MS"/>
              </w:rPr>
              <w:t xml:space="preserve">, </w:t>
            </w:r>
            <w:r>
              <w:rPr>
                <w:rFonts w:eastAsia="Arial Unicode MS" w:cs="Arial Unicode MS"/>
              </w:rPr>
              <w:t>„</w:t>
            </w:r>
            <w:r>
              <w:rPr>
                <w:rFonts w:eastAsia="Arial Unicode MS" w:cs="Arial Unicode MS"/>
              </w:rPr>
              <w:t>Play</w:t>
            </w:r>
            <w:r>
              <w:rPr>
                <w:rFonts w:eastAsia="Arial Unicode MS" w:cs="Arial Unicode MS"/>
              </w:rPr>
              <w:t xml:space="preserve">“ </w:t>
            </w:r>
            <w:r>
              <w:rPr>
                <w:rFonts w:eastAsia="Arial Unicode MS" w:cs="Arial Unicode MS"/>
              </w:rPr>
              <w:t xml:space="preserve">und </w:t>
            </w:r>
            <w:r>
              <w:rPr>
                <w:rFonts w:eastAsia="Arial Unicode MS" w:cs="Arial Unicode MS"/>
              </w:rPr>
              <w:t>„</w:t>
            </w:r>
            <w:r>
              <w:rPr>
                <w:rFonts w:eastAsia="Arial Unicode MS" w:cs="Arial Unicode MS"/>
              </w:rPr>
              <w:t>Rechte Pfeiltaste</w:t>
            </w:r>
            <w:r>
              <w:rPr>
                <w:rFonts w:eastAsia="Arial Unicode MS" w:cs="Arial Unicode MS"/>
              </w:rPr>
              <w:t xml:space="preserve">“ </w:t>
            </w:r>
            <w:r>
              <w:rPr>
                <w:rFonts w:eastAsia="Arial Unicode MS" w:cs="Arial Unicode MS"/>
              </w:rPr>
              <w:t>zusammen. Mit Dr</w:t>
            </w:r>
            <w:r>
              <w:rPr>
                <w:rFonts w:eastAsia="Arial Unicode MS" w:cs="Arial Unicode MS"/>
              </w:rPr>
              <w:t>ü</w:t>
            </w:r>
            <w:r>
              <w:rPr>
                <w:rFonts w:eastAsia="Arial Unicode MS" w:cs="Arial Unicode MS"/>
              </w:rPr>
              <w:t xml:space="preserve">cken der </w:t>
            </w:r>
            <w:r>
              <w:rPr>
                <w:rFonts w:eastAsia="Arial Unicode MS" w:cs="Arial Unicode MS"/>
              </w:rPr>
              <w:t>„</w:t>
            </w:r>
            <w:r>
              <w:rPr>
                <w:rFonts w:eastAsia="Arial Unicode MS" w:cs="Arial Unicode MS"/>
              </w:rPr>
              <w:t>Linken Pfeiltaste</w:t>
            </w:r>
            <w:r>
              <w:rPr>
                <w:rFonts w:eastAsia="Arial Unicode MS" w:cs="Arial Unicode MS"/>
              </w:rPr>
              <w:t xml:space="preserve">“ </w:t>
            </w:r>
            <w:r>
              <w:rPr>
                <w:rFonts w:eastAsia="Arial Unicode MS" w:cs="Arial Unicode MS"/>
              </w:rPr>
              <w:t>wechseln Sie</w:t>
            </w:r>
            <w:r>
              <w:rPr>
                <w:rFonts w:eastAsia="Arial Unicode MS" w:cs="Arial Unicode MS"/>
              </w:rPr>
              <w:t xml:space="preserve"> zwischen den dreistelligen Ziffern: 100, 200, 300 etc. Mit </w:t>
            </w:r>
            <w:r>
              <w:rPr>
                <w:rFonts w:eastAsia="Arial Unicode MS" w:cs="Arial Unicode MS"/>
              </w:rPr>
              <w:t>„</w:t>
            </w:r>
            <w:r>
              <w:rPr>
                <w:rFonts w:eastAsia="Arial Unicode MS" w:cs="Arial Unicode MS"/>
              </w:rPr>
              <w:t>Play</w:t>
            </w:r>
            <w:r>
              <w:rPr>
                <w:rFonts w:eastAsia="Arial Unicode MS" w:cs="Arial Unicode MS"/>
              </w:rPr>
              <w:t xml:space="preserve">“ </w:t>
            </w:r>
            <w:r>
              <w:rPr>
                <w:rFonts w:eastAsia="Arial Unicode MS" w:cs="Arial Unicode MS"/>
              </w:rPr>
              <w:t xml:space="preserve">wechseln Sie zwischen den zweistelligen Ziffern: 10-90. Und mit der </w:t>
            </w:r>
            <w:r>
              <w:rPr>
                <w:rFonts w:eastAsia="Arial Unicode MS" w:cs="Arial Unicode MS"/>
              </w:rPr>
              <w:t>„</w:t>
            </w:r>
            <w:r>
              <w:rPr>
                <w:rFonts w:eastAsia="Arial Unicode MS" w:cs="Arial Unicode MS"/>
              </w:rPr>
              <w:t>Rechten Pfeiltaste</w:t>
            </w:r>
            <w:r>
              <w:rPr>
                <w:rFonts w:eastAsia="Arial Unicode MS" w:cs="Arial Unicode MS"/>
              </w:rPr>
              <w:t xml:space="preserve">“ </w:t>
            </w:r>
            <w:r>
              <w:rPr>
                <w:rFonts w:eastAsia="Arial Unicode MS" w:cs="Arial Unicode MS"/>
              </w:rPr>
              <w:t>geben Sie die einstelligen Zahlen ein: 1-9. Nach erfolgter Eingabe der Seitenzahl k</w:t>
            </w:r>
            <w:r>
              <w:rPr>
                <w:rFonts w:eastAsia="Arial Unicode MS" w:cs="Arial Unicode MS"/>
              </w:rPr>
              <w:t>ö</w:t>
            </w:r>
            <w:r>
              <w:rPr>
                <w:rFonts w:eastAsia="Arial Unicode MS" w:cs="Arial Unicode MS"/>
              </w:rPr>
              <w:t xml:space="preserve">nnen Sie die </w:t>
            </w:r>
            <w:r>
              <w:rPr>
                <w:rFonts w:eastAsia="Arial Unicode MS" w:cs="Arial Unicode MS"/>
              </w:rPr>
              <w:t>„</w:t>
            </w:r>
            <w:r>
              <w:rPr>
                <w:rFonts w:eastAsia="Arial Unicode MS" w:cs="Arial Unicode MS"/>
              </w:rPr>
              <w:t>Se</w:t>
            </w:r>
            <w:r>
              <w:rPr>
                <w:rFonts w:eastAsia="Arial Unicode MS" w:cs="Arial Unicode MS"/>
              </w:rPr>
              <w:t>lektor</w:t>
            </w:r>
            <w:r>
              <w:rPr>
                <w:rFonts w:eastAsia="Arial Unicode MS" w:cs="Arial Unicode MS"/>
              </w:rPr>
              <w:t xml:space="preserve">“ </w:t>
            </w:r>
            <w:r>
              <w:rPr>
                <w:rFonts w:eastAsia="Arial Unicode MS" w:cs="Arial Unicode MS"/>
              </w:rPr>
              <w:t>Taste wieder loslassen.</w:t>
            </w:r>
          </w:p>
        </w:tc>
      </w:tr>
      <w:tr w:rsidR="002700A5">
        <w:tblPrEx>
          <w:shd w:val="clear" w:color="auto" w:fill="auto"/>
          <w:tblCellMar>
            <w:top w:w="0" w:type="dxa"/>
            <w:left w:w="0" w:type="dxa"/>
            <w:bottom w:w="0" w:type="dxa"/>
            <w:right w:w="0" w:type="dxa"/>
          </w:tblCellMar>
        </w:tblPrEx>
        <w:trPr>
          <w:trHeight w:val="620"/>
        </w:trPr>
        <w:tc>
          <w:tcPr>
            <w:tcW w:w="2193"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b/>
                <w:bCs/>
              </w:rPr>
              <w:t>Erste Ebene (Kapitel)</w:t>
            </w:r>
          </w:p>
        </w:tc>
        <w:tc>
          <w:tcPr>
            <w:tcW w:w="7418"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rFonts w:eastAsia="Arial Unicode MS" w:cs="Arial Unicode MS"/>
              </w:rPr>
              <w:t>W</w:t>
            </w:r>
            <w:r>
              <w:rPr>
                <w:rFonts w:eastAsia="Arial Unicode MS" w:cs="Arial Unicode MS"/>
              </w:rPr>
              <w:t>ä</w:t>
            </w:r>
            <w:r>
              <w:rPr>
                <w:rFonts w:eastAsia="Arial Unicode MS" w:cs="Arial Unicode MS"/>
              </w:rPr>
              <w:t>hlen Sie mit den Pfeiltasten zwischen den Hauptkapiteln. Zum Beispiel Kapitel 1 oder Kapitel 2.</w:t>
            </w:r>
          </w:p>
        </w:tc>
      </w:tr>
      <w:tr w:rsidR="002700A5">
        <w:tblPrEx>
          <w:shd w:val="clear" w:color="auto" w:fill="auto"/>
          <w:tblCellMar>
            <w:top w:w="0" w:type="dxa"/>
            <w:left w:w="0" w:type="dxa"/>
            <w:bottom w:w="0" w:type="dxa"/>
            <w:right w:w="0" w:type="dxa"/>
          </w:tblCellMar>
        </w:tblPrEx>
        <w:trPr>
          <w:trHeight w:val="580"/>
        </w:trPr>
        <w:tc>
          <w:tcPr>
            <w:tcW w:w="2193"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b/>
                <w:bCs/>
              </w:rPr>
              <w:t>Zweite Ebene</w:t>
            </w:r>
          </w:p>
        </w:tc>
        <w:tc>
          <w:tcPr>
            <w:tcW w:w="7418"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rFonts w:eastAsia="Arial Unicode MS" w:cs="Arial Unicode MS"/>
              </w:rPr>
              <w:t xml:space="preserve">Wechseln Sie mit den Pfeiltasten die Unterkapitel der zweiten Ebene. Zum Beispiel von </w:t>
            </w:r>
            <w:r>
              <w:rPr>
                <w:rFonts w:eastAsia="Arial Unicode MS" w:cs="Arial Unicode MS"/>
              </w:rPr>
              <w:t>Kapitel 1.2 zu Kapitel 1.3.</w:t>
            </w:r>
          </w:p>
        </w:tc>
      </w:tr>
      <w:tr w:rsidR="002700A5">
        <w:tblPrEx>
          <w:shd w:val="clear" w:color="auto" w:fill="auto"/>
          <w:tblCellMar>
            <w:top w:w="0" w:type="dxa"/>
            <w:left w:w="0" w:type="dxa"/>
            <w:bottom w:w="0" w:type="dxa"/>
            <w:right w:w="0" w:type="dxa"/>
          </w:tblCellMar>
        </w:tblPrEx>
        <w:trPr>
          <w:trHeight w:val="580"/>
        </w:trPr>
        <w:tc>
          <w:tcPr>
            <w:tcW w:w="2193"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b/>
                <w:bCs/>
              </w:rPr>
              <w:t>Dritte Ebene</w:t>
            </w:r>
          </w:p>
        </w:tc>
        <w:tc>
          <w:tcPr>
            <w:tcW w:w="7418"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rFonts w:eastAsia="Arial Unicode MS" w:cs="Arial Unicode MS"/>
              </w:rPr>
              <w:t>Springen Sie mit den Pfeiltasten zwischen den Unterkapiteln der dritten Ebene. Zum Beispiel von Kapitel 1.2.1 zu Kapitel 1.2.2.</w:t>
            </w:r>
          </w:p>
        </w:tc>
      </w:tr>
      <w:tr w:rsidR="002700A5">
        <w:tblPrEx>
          <w:shd w:val="clear" w:color="auto" w:fill="auto"/>
          <w:tblCellMar>
            <w:top w:w="0" w:type="dxa"/>
            <w:left w:w="0" w:type="dxa"/>
            <w:bottom w:w="0" w:type="dxa"/>
            <w:right w:w="0" w:type="dxa"/>
          </w:tblCellMar>
        </w:tblPrEx>
        <w:trPr>
          <w:trHeight w:val="580"/>
        </w:trPr>
        <w:tc>
          <w:tcPr>
            <w:tcW w:w="2193"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b/>
                <w:bCs/>
              </w:rPr>
              <w:t>Vierte Ebene</w:t>
            </w:r>
          </w:p>
        </w:tc>
        <w:tc>
          <w:tcPr>
            <w:tcW w:w="7418"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rFonts w:eastAsia="Arial Unicode MS" w:cs="Arial Unicode MS"/>
              </w:rPr>
              <w:t>W</w:t>
            </w:r>
            <w:r>
              <w:rPr>
                <w:rFonts w:eastAsia="Arial Unicode MS" w:cs="Arial Unicode MS"/>
              </w:rPr>
              <w:t>ä</w:t>
            </w:r>
            <w:r>
              <w:rPr>
                <w:rFonts w:eastAsia="Arial Unicode MS" w:cs="Arial Unicode MS"/>
              </w:rPr>
              <w:t xml:space="preserve">hlen Sie mit den Pfeiltasten das Unterkapitel der vierten Ebene aus. </w:t>
            </w:r>
            <w:r>
              <w:rPr>
                <w:rFonts w:eastAsia="Arial Unicode MS" w:cs="Arial Unicode MS"/>
              </w:rPr>
              <w:t>Zum Beispiel Kapitel 1.2.1.1 oder Kapitel 1.2.1.2.</w:t>
            </w:r>
          </w:p>
        </w:tc>
      </w:tr>
      <w:tr w:rsidR="002700A5">
        <w:tblPrEx>
          <w:shd w:val="clear" w:color="auto" w:fill="auto"/>
          <w:tblCellMar>
            <w:top w:w="0" w:type="dxa"/>
            <w:left w:w="0" w:type="dxa"/>
            <w:bottom w:w="0" w:type="dxa"/>
            <w:right w:w="0" w:type="dxa"/>
          </w:tblCellMar>
        </w:tblPrEx>
        <w:trPr>
          <w:trHeight w:val="580"/>
        </w:trPr>
        <w:tc>
          <w:tcPr>
            <w:tcW w:w="2193"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b/>
                <w:bCs/>
              </w:rPr>
              <w:t>Fussnoten</w:t>
            </w:r>
          </w:p>
        </w:tc>
        <w:tc>
          <w:tcPr>
            <w:tcW w:w="7418"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rFonts w:eastAsia="Arial Unicode MS" w:cs="Arial Unicode MS"/>
              </w:rPr>
              <w:t>Springen Sie mit den Pfeiltasten zur n</w:t>
            </w:r>
            <w:r>
              <w:rPr>
                <w:rFonts w:eastAsia="Arial Unicode MS" w:cs="Arial Unicode MS"/>
              </w:rPr>
              <w:t>ä</w:t>
            </w:r>
            <w:r>
              <w:rPr>
                <w:rFonts w:eastAsia="Arial Unicode MS" w:cs="Arial Unicode MS"/>
              </w:rPr>
              <w:t>chsten, respektive vorhergehenden Fussnote.</w:t>
            </w:r>
          </w:p>
        </w:tc>
      </w:tr>
      <w:tr w:rsidR="002700A5">
        <w:tblPrEx>
          <w:shd w:val="clear" w:color="auto" w:fill="auto"/>
          <w:tblCellMar>
            <w:top w:w="0" w:type="dxa"/>
            <w:left w:w="0" w:type="dxa"/>
            <w:bottom w:w="0" w:type="dxa"/>
            <w:right w:w="0" w:type="dxa"/>
          </w:tblCellMar>
        </w:tblPrEx>
        <w:trPr>
          <w:trHeight w:val="860"/>
        </w:trPr>
        <w:tc>
          <w:tcPr>
            <w:tcW w:w="2193"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b/>
                <w:bCs/>
              </w:rPr>
              <w:t>Marginalien</w:t>
            </w:r>
          </w:p>
        </w:tc>
        <w:tc>
          <w:tcPr>
            <w:tcW w:w="7418"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rFonts w:eastAsia="Arial Unicode MS" w:cs="Arial Unicode MS"/>
              </w:rPr>
              <w:t>Springen Sie mit den Pfeiltasten zur n</w:t>
            </w:r>
            <w:r>
              <w:rPr>
                <w:rFonts w:eastAsia="Arial Unicode MS" w:cs="Arial Unicode MS"/>
              </w:rPr>
              <w:t>ä</w:t>
            </w:r>
            <w:r>
              <w:rPr>
                <w:rFonts w:eastAsia="Arial Unicode MS" w:cs="Arial Unicode MS"/>
              </w:rPr>
              <w:t>chsten, respektive vorhergehenden Marginalie. Als Marginali</w:t>
            </w:r>
            <w:r>
              <w:rPr>
                <w:rFonts w:eastAsia="Arial Unicode MS" w:cs="Arial Unicode MS"/>
              </w:rPr>
              <w:t>en werden Textbl</w:t>
            </w:r>
            <w:r>
              <w:rPr>
                <w:rFonts w:eastAsia="Arial Unicode MS" w:cs="Arial Unicode MS"/>
              </w:rPr>
              <w:t>ö</w:t>
            </w:r>
            <w:r>
              <w:rPr>
                <w:rFonts w:eastAsia="Arial Unicode MS" w:cs="Arial Unicode MS"/>
              </w:rPr>
              <w:t>cke innerhalb von K</w:t>
            </w:r>
            <w:r>
              <w:rPr>
                <w:rFonts w:eastAsia="Arial Unicode MS" w:cs="Arial Unicode MS"/>
              </w:rPr>
              <w:t>ä</w:t>
            </w:r>
            <w:r>
              <w:rPr>
                <w:rFonts w:eastAsia="Arial Unicode MS" w:cs="Arial Unicode MS"/>
              </w:rPr>
              <w:t>sten oder eigenen Spalten bezeichnet.</w:t>
            </w:r>
          </w:p>
        </w:tc>
      </w:tr>
      <w:tr w:rsidR="002700A5">
        <w:tblPrEx>
          <w:shd w:val="clear" w:color="auto" w:fill="auto"/>
          <w:tblCellMar>
            <w:top w:w="0" w:type="dxa"/>
            <w:left w:w="0" w:type="dxa"/>
            <w:bottom w:w="0" w:type="dxa"/>
            <w:right w:w="0" w:type="dxa"/>
          </w:tblCellMar>
        </w:tblPrEx>
        <w:trPr>
          <w:trHeight w:val="580"/>
        </w:trPr>
        <w:tc>
          <w:tcPr>
            <w:tcW w:w="2193"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b/>
                <w:bCs/>
              </w:rPr>
              <w:t>Anmerkungen</w:t>
            </w:r>
          </w:p>
        </w:tc>
        <w:tc>
          <w:tcPr>
            <w:tcW w:w="7418"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rFonts w:eastAsia="Arial Unicode MS" w:cs="Arial Unicode MS"/>
              </w:rPr>
              <w:t>Springen Sie mit den Pfeiltasten zur n</w:t>
            </w:r>
            <w:r>
              <w:rPr>
                <w:rFonts w:eastAsia="Arial Unicode MS" w:cs="Arial Unicode MS"/>
              </w:rPr>
              <w:t>ä</w:t>
            </w:r>
            <w:r>
              <w:rPr>
                <w:rFonts w:eastAsia="Arial Unicode MS" w:cs="Arial Unicode MS"/>
              </w:rPr>
              <w:t>chsten, respektive vorhergehenden Anmerkung.</w:t>
            </w:r>
          </w:p>
        </w:tc>
      </w:tr>
    </w:tbl>
    <w:p w:rsidR="002700A5" w:rsidRDefault="002700A5">
      <w:pPr>
        <w:pStyle w:val="01Normal"/>
      </w:pPr>
    </w:p>
    <w:p w:rsidR="002700A5" w:rsidRDefault="00285CA2">
      <w:pPr>
        <w:pStyle w:val="Uberschrift34"/>
        <w:numPr>
          <w:ilvl w:val="2"/>
          <w:numId w:val="3"/>
        </w:numPr>
      </w:pPr>
      <w:bookmarkStart w:id="61" w:name="_Toc60"/>
      <w:r>
        <w:rPr>
          <w:rFonts w:eastAsia="Arial Unicode MS" w:cs="Arial Unicode MS"/>
        </w:rPr>
        <w:t>Ausw</w:t>
      </w:r>
      <w:r>
        <w:rPr>
          <w:rFonts w:eastAsia="Arial Unicode MS" w:cs="Arial Unicode MS"/>
        </w:rPr>
        <w:t>ä</w:t>
      </w:r>
      <w:r>
        <w:rPr>
          <w:rFonts w:eastAsia="Arial Unicode MS" w:cs="Arial Unicode MS"/>
        </w:rPr>
        <w:t>hlen eines Buches</w:t>
      </w:r>
      <w:bookmarkEnd w:id="61"/>
    </w:p>
    <w:p w:rsidR="002700A5" w:rsidRDefault="00285CA2">
      <w:pPr>
        <w:pStyle w:val="Text"/>
      </w:pPr>
      <w:r>
        <w:t xml:space="preserve">Falls sich mehrere Bücher auf dem internen Speicher oder </w:t>
      </w:r>
      <w:r>
        <w:t>auf Ihrer SD-Karte befinden, können Sie mit der Navigationsoption „Bücherregal“ eines davon aussuchen. Drücken Sie „Rec“ oder „Modus“ bis Sie „Bücherregal“ hören. Mit den Pfeiltasten können Sie nun ein Buch auswählen. Im „Bücherregal“ werden alle kompatibl</w:t>
      </w:r>
      <w:r>
        <w:t>en Hörbücher aufgelistet, unabhängig davon, ob sie auf dem internen Speicher oder auf der SD-Karte abgelegt wurden. Drücken Sie „Play“, um das gewünschte Buch zu starten. Beachten Sie bitte, dass Milestone nach dieser Auswahl direkt zur Funktion „Phrasen-S</w:t>
      </w:r>
      <w:r>
        <w:t>prung“ wechselt.</w:t>
      </w:r>
    </w:p>
    <w:p w:rsidR="002700A5" w:rsidRDefault="00285CA2">
      <w:pPr>
        <w:pStyle w:val="Uberschrift34"/>
        <w:numPr>
          <w:ilvl w:val="2"/>
          <w:numId w:val="3"/>
        </w:numPr>
      </w:pPr>
      <w:bookmarkStart w:id="62" w:name="_Toc61"/>
      <w:r>
        <w:rPr>
          <w:rFonts w:eastAsia="Arial Unicode MS" w:cs="Arial Unicode MS"/>
        </w:rPr>
        <w:t>Erstellen und L</w:t>
      </w:r>
      <w:r>
        <w:rPr>
          <w:rFonts w:eastAsia="Arial Unicode MS" w:cs="Arial Unicode MS"/>
        </w:rPr>
        <w:t>ö</w:t>
      </w:r>
      <w:r>
        <w:rPr>
          <w:rFonts w:eastAsia="Arial Unicode MS" w:cs="Arial Unicode MS"/>
        </w:rPr>
        <w:t>schen eines Lesezeichens</w:t>
      </w:r>
      <w:bookmarkEnd w:id="62"/>
    </w:p>
    <w:p w:rsidR="002700A5" w:rsidRDefault="00285CA2">
      <w:pPr>
        <w:pStyle w:val="Text"/>
      </w:pPr>
      <w:r>
        <w:t>Drücken Sie die „Rec“ Taste für 2 Sekunden, um an einer bestimmten Stelle im Buch ein Lesezeichen zu setzen. Daraufhin erhalten Sie die Bestätigung „Lesezeichen gesetzt“, sowie die Angabe der Leseze</w:t>
      </w:r>
      <w:r>
        <w:t xml:space="preserve">ichen-Nummer. Ein Lesezeichen kann während der Wiedergabe eines </w:t>
      </w:r>
      <w:r>
        <w:lastRenderedPageBreak/>
        <w:t>Hörbuches, aber auch im Pausenzustand gesetzt werden. Lesezeichen werden direkt im Buch gespeichert. Um von einem Lesezeichen zum nächsten zu wechseln, wählen Sie bitte mit der „Rec“ oder „Mod</w:t>
      </w:r>
      <w:r>
        <w:t>us“ Taste die Navigationsoption „Lesezeichen“ an. Mit den Pfeiltasten können Sie nun zwischen den gesetzten Lesezeichen auswählen. Lesezeichen erscheinen immer in der Reihenfolge der Leserichtung.</w:t>
      </w:r>
    </w:p>
    <w:p w:rsidR="002700A5" w:rsidRDefault="00285CA2">
      <w:pPr>
        <w:pStyle w:val="Text"/>
      </w:pPr>
      <w:r>
        <w:t xml:space="preserve">Um ein gesetztes Lesezeichen zu löschen, pausieren Sie die </w:t>
      </w:r>
      <w:r>
        <w:t>Wiedergabe unmittelbar nach der Stelle, an der Sie das Lesezeichen gesetzt haben. Halten Sie danach die „Modus“ Taste gedrückt und betätigen Sie zusätzlich „Play“. Zur Bestätigung ertönt die Nachricht „Lesezeichen gelöscht“.</w:t>
      </w:r>
    </w:p>
    <w:p w:rsidR="002700A5" w:rsidRDefault="00285CA2">
      <w:pPr>
        <w:pStyle w:val="Uberschrift34"/>
        <w:numPr>
          <w:ilvl w:val="2"/>
          <w:numId w:val="3"/>
        </w:numPr>
      </w:pPr>
      <w:bookmarkStart w:id="63" w:name="_Toc62"/>
      <w:r>
        <w:rPr>
          <w:rFonts w:eastAsia="Arial Unicode MS" w:cs="Arial Unicode MS"/>
        </w:rPr>
        <w:t>Radio senden</w:t>
      </w:r>
      <w:bookmarkEnd w:id="63"/>
    </w:p>
    <w:p w:rsidR="002700A5" w:rsidRDefault="00285CA2">
      <w:pPr>
        <w:pStyle w:val="Text"/>
      </w:pPr>
      <w:r>
        <w:t>Das Senden über Ra</w:t>
      </w:r>
      <w:r>
        <w:t xml:space="preserve">dio gehört zu den interessantesten Neuerungen von Milestone 312 Ace. </w:t>
      </w:r>
      <w:r>
        <w:rPr>
          <w:sz w:val="24"/>
          <w:szCs w:val="24"/>
        </w:rPr>
        <w:t xml:space="preserve">Konsultieren Sie hierzu bitte den entsprechenden Abschnitt im Kapitel „Audio“ 4.1.5. </w:t>
      </w:r>
    </w:p>
    <w:p w:rsidR="002700A5" w:rsidRDefault="00285CA2">
      <w:pPr>
        <w:pStyle w:val="Uberschrift34"/>
        <w:numPr>
          <w:ilvl w:val="2"/>
          <w:numId w:val="3"/>
        </w:numPr>
      </w:pPr>
      <w:bookmarkStart w:id="64" w:name="_Toc63"/>
      <w:r>
        <w:rPr>
          <w:rFonts w:eastAsia="Arial Unicode MS" w:cs="Arial Unicode MS"/>
        </w:rPr>
        <w:t>Auflistung der Tastenkombinationen - B</w:t>
      </w:r>
      <w:r>
        <w:rPr>
          <w:rFonts w:eastAsia="Arial Unicode MS" w:cs="Arial Unicode MS"/>
        </w:rPr>
        <w:t>ü</w:t>
      </w:r>
      <w:r>
        <w:rPr>
          <w:rFonts w:eastAsia="Arial Unicode MS" w:cs="Arial Unicode MS"/>
        </w:rPr>
        <w:t>cher</w:t>
      </w:r>
      <w:bookmarkEnd w:id="64"/>
    </w:p>
    <w:tbl>
      <w:tblPr>
        <w:tblStyle w:val="TableNormal"/>
        <w:tblW w:w="961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4A0" w:firstRow="1" w:lastRow="0" w:firstColumn="1" w:lastColumn="0" w:noHBand="0" w:noVBand="1"/>
      </w:tblPr>
      <w:tblGrid>
        <w:gridCol w:w="3186"/>
        <w:gridCol w:w="3344"/>
        <w:gridCol w:w="3082"/>
      </w:tblGrid>
      <w:tr w:rsidR="002700A5">
        <w:tblPrEx>
          <w:tblCellMar>
            <w:top w:w="0" w:type="dxa"/>
            <w:left w:w="0" w:type="dxa"/>
            <w:bottom w:w="0" w:type="dxa"/>
            <w:right w:w="0" w:type="dxa"/>
          </w:tblCellMar>
        </w:tblPrEx>
        <w:trPr>
          <w:trHeight w:val="340"/>
        </w:trPr>
        <w:tc>
          <w:tcPr>
            <w:tcW w:w="3185" w:type="dxa"/>
            <w:tcBorders>
              <w:top w:val="single" w:sz="8" w:space="0" w:color="000000"/>
              <w:left w:val="single" w:sz="8" w:space="0" w:color="000000"/>
              <w:bottom w:val="single" w:sz="8" w:space="0" w:color="000000"/>
              <w:right w:val="single" w:sz="8" w:space="0" w:color="000000"/>
            </w:tcBorders>
            <w:shd w:val="clear" w:color="auto" w:fill="898989"/>
            <w:tcMar>
              <w:top w:w="60" w:type="dxa"/>
              <w:left w:w="60" w:type="dxa"/>
              <w:bottom w:w="60" w:type="dxa"/>
              <w:right w:w="60" w:type="dxa"/>
            </w:tcMar>
          </w:tcPr>
          <w:p w:rsidR="002700A5" w:rsidRDefault="00285CA2">
            <w:pPr>
              <w:pStyle w:val="Tabellenkopf"/>
            </w:pPr>
            <w:r>
              <w:rPr>
                <w:rFonts w:eastAsia="Arial Unicode MS" w:cs="Arial Unicode MS"/>
              </w:rPr>
              <w:t>Funktion</w:t>
            </w:r>
          </w:p>
        </w:tc>
        <w:tc>
          <w:tcPr>
            <w:tcW w:w="3344" w:type="dxa"/>
            <w:tcBorders>
              <w:top w:val="single" w:sz="8" w:space="0" w:color="000000"/>
              <w:left w:val="single" w:sz="8" w:space="0" w:color="000000"/>
              <w:bottom w:val="single" w:sz="8" w:space="0" w:color="000000"/>
              <w:right w:val="single" w:sz="8" w:space="0" w:color="000000"/>
            </w:tcBorders>
            <w:shd w:val="clear" w:color="auto" w:fill="898989"/>
            <w:tcMar>
              <w:top w:w="60" w:type="dxa"/>
              <w:left w:w="60" w:type="dxa"/>
              <w:bottom w:w="60" w:type="dxa"/>
              <w:right w:w="60" w:type="dxa"/>
            </w:tcMar>
          </w:tcPr>
          <w:p w:rsidR="002700A5" w:rsidRDefault="00285CA2">
            <w:pPr>
              <w:pStyle w:val="Tabellenkopf"/>
            </w:pPr>
            <w:r>
              <w:rPr>
                <w:rFonts w:eastAsia="Arial Unicode MS" w:cs="Arial Unicode MS"/>
              </w:rPr>
              <w:t>Bedienung / Taste</w:t>
            </w:r>
          </w:p>
        </w:tc>
        <w:tc>
          <w:tcPr>
            <w:tcW w:w="3082" w:type="dxa"/>
            <w:tcBorders>
              <w:top w:val="single" w:sz="8" w:space="0" w:color="000000"/>
              <w:left w:val="single" w:sz="8" w:space="0" w:color="000000"/>
              <w:bottom w:val="single" w:sz="8" w:space="0" w:color="000000"/>
              <w:right w:val="single" w:sz="8" w:space="0" w:color="000000"/>
            </w:tcBorders>
            <w:shd w:val="clear" w:color="auto" w:fill="898989"/>
            <w:tcMar>
              <w:top w:w="60" w:type="dxa"/>
              <w:left w:w="60" w:type="dxa"/>
              <w:bottom w:w="60" w:type="dxa"/>
              <w:right w:w="60" w:type="dxa"/>
            </w:tcMar>
          </w:tcPr>
          <w:p w:rsidR="002700A5" w:rsidRDefault="00285CA2">
            <w:pPr>
              <w:pStyle w:val="Tabellenkopf"/>
            </w:pPr>
            <w:r>
              <w:rPr>
                <w:rFonts w:eastAsia="Arial Unicode MS" w:cs="Arial Unicode MS"/>
              </w:rPr>
              <w:t>Akustische Mitteilung</w:t>
            </w:r>
          </w:p>
        </w:tc>
      </w:tr>
      <w:tr w:rsidR="002700A5">
        <w:tblPrEx>
          <w:tblCellMar>
            <w:top w:w="0" w:type="dxa"/>
            <w:left w:w="0" w:type="dxa"/>
            <w:bottom w:w="0" w:type="dxa"/>
            <w:right w:w="0" w:type="dxa"/>
          </w:tblCellMar>
        </w:tblPrEx>
        <w:trPr>
          <w:trHeight w:val="300"/>
        </w:trPr>
        <w:tc>
          <w:tcPr>
            <w:tcW w:w="31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Wiederg</w:t>
            </w:r>
            <w:r>
              <w:rPr>
                <w:rFonts w:eastAsia="Arial Unicode MS" w:cs="Arial Unicode MS"/>
              </w:rPr>
              <w:t>abe / Pause</w:t>
            </w:r>
          </w:p>
        </w:tc>
        <w:tc>
          <w:tcPr>
            <w:tcW w:w="334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Play</w:t>
            </w:r>
            <w:r>
              <w:rPr>
                <w:rFonts w:eastAsia="Arial Unicode MS" w:cs="Arial Unicode MS"/>
              </w:rPr>
              <w:t>”</w:t>
            </w:r>
          </w:p>
        </w:tc>
        <w:tc>
          <w:tcPr>
            <w:tcW w:w="308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p>
        </w:tc>
      </w:tr>
      <w:tr w:rsidR="002700A5">
        <w:tblPrEx>
          <w:tblCellMar>
            <w:top w:w="0" w:type="dxa"/>
            <w:left w:w="0" w:type="dxa"/>
            <w:bottom w:w="0" w:type="dxa"/>
            <w:right w:w="0" w:type="dxa"/>
          </w:tblCellMar>
        </w:tblPrEx>
        <w:trPr>
          <w:trHeight w:val="300"/>
        </w:trPr>
        <w:tc>
          <w:tcPr>
            <w:tcW w:w="31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Sprung zur n</w:t>
            </w:r>
            <w:r>
              <w:rPr>
                <w:rFonts w:eastAsia="Arial Unicode MS" w:cs="Arial Unicode MS"/>
              </w:rPr>
              <w:t>ä</w:t>
            </w:r>
            <w:r>
              <w:rPr>
                <w:rFonts w:eastAsia="Arial Unicode MS" w:cs="Arial Unicode MS"/>
              </w:rPr>
              <w:t>chsten Einheit</w:t>
            </w:r>
          </w:p>
        </w:tc>
        <w:tc>
          <w:tcPr>
            <w:tcW w:w="334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Rechte Pfeiltaste</w:t>
            </w:r>
            <w:r>
              <w:rPr>
                <w:rFonts w:eastAsia="Arial Unicode MS" w:cs="Arial Unicode MS"/>
              </w:rPr>
              <w:t>”</w:t>
            </w:r>
          </w:p>
        </w:tc>
        <w:tc>
          <w:tcPr>
            <w:tcW w:w="308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p>
        </w:tc>
      </w:tr>
      <w:tr w:rsidR="002700A5">
        <w:tblPrEx>
          <w:tblCellMar>
            <w:top w:w="0" w:type="dxa"/>
            <w:left w:w="0" w:type="dxa"/>
            <w:bottom w:w="0" w:type="dxa"/>
            <w:right w:w="0" w:type="dxa"/>
          </w:tblCellMar>
        </w:tblPrEx>
        <w:trPr>
          <w:trHeight w:val="580"/>
        </w:trPr>
        <w:tc>
          <w:tcPr>
            <w:tcW w:w="31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Sprung zur vorherigen Einheit</w:t>
            </w:r>
          </w:p>
        </w:tc>
        <w:tc>
          <w:tcPr>
            <w:tcW w:w="334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Linke Pfeiltaste</w:t>
            </w:r>
            <w:r>
              <w:rPr>
                <w:rFonts w:eastAsia="Arial Unicode MS" w:cs="Arial Unicode MS"/>
              </w:rPr>
              <w:t xml:space="preserve">” </w:t>
            </w:r>
            <w:r>
              <w:rPr>
                <w:rFonts w:eastAsia="Arial Unicode MS" w:cs="Arial Unicode MS"/>
              </w:rPr>
              <w:t>innerhalb von 3 Sek. der Wiedergabe</w:t>
            </w:r>
          </w:p>
        </w:tc>
        <w:tc>
          <w:tcPr>
            <w:tcW w:w="308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p>
        </w:tc>
      </w:tr>
      <w:tr w:rsidR="002700A5">
        <w:tblPrEx>
          <w:tblCellMar>
            <w:top w:w="0" w:type="dxa"/>
            <w:left w:w="0" w:type="dxa"/>
            <w:bottom w:w="0" w:type="dxa"/>
            <w:right w:w="0" w:type="dxa"/>
          </w:tblCellMar>
        </w:tblPrEx>
        <w:trPr>
          <w:trHeight w:val="300"/>
        </w:trPr>
        <w:tc>
          <w:tcPr>
            <w:tcW w:w="31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Lesezeichen setzen</w:t>
            </w:r>
          </w:p>
        </w:tc>
        <w:tc>
          <w:tcPr>
            <w:tcW w:w="334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Rec</w:t>
            </w:r>
            <w:r>
              <w:rPr>
                <w:rFonts w:eastAsia="Arial Unicode MS" w:cs="Arial Unicode MS"/>
              </w:rPr>
              <w:t xml:space="preserve">“ </w:t>
            </w:r>
            <w:r>
              <w:rPr>
                <w:rFonts w:eastAsia="Arial Unicode MS" w:cs="Arial Unicode MS"/>
              </w:rPr>
              <w:t>f</w:t>
            </w:r>
            <w:r>
              <w:rPr>
                <w:rFonts w:eastAsia="Arial Unicode MS" w:cs="Arial Unicode MS"/>
              </w:rPr>
              <w:t>ü</w:t>
            </w:r>
            <w:r>
              <w:rPr>
                <w:rFonts w:eastAsia="Arial Unicode MS" w:cs="Arial Unicode MS"/>
              </w:rPr>
              <w:t>r 2 Sekunden</w:t>
            </w:r>
          </w:p>
        </w:tc>
        <w:tc>
          <w:tcPr>
            <w:tcW w:w="308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Lesezeichen gesetzt</w:t>
            </w:r>
            <w:r>
              <w:rPr>
                <w:rFonts w:eastAsia="Arial Unicode MS" w:cs="Arial Unicode MS"/>
              </w:rPr>
              <w:t>“</w:t>
            </w:r>
          </w:p>
        </w:tc>
      </w:tr>
      <w:tr w:rsidR="002700A5">
        <w:tblPrEx>
          <w:tblCellMar>
            <w:top w:w="0" w:type="dxa"/>
            <w:left w:w="0" w:type="dxa"/>
            <w:bottom w:w="0" w:type="dxa"/>
            <w:right w:w="0" w:type="dxa"/>
          </w:tblCellMar>
        </w:tblPrEx>
        <w:trPr>
          <w:trHeight w:val="300"/>
        </w:trPr>
        <w:tc>
          <w:tcPr>
            <w:tcW w:w="31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Lesezeichen l</w:t>
            </w:r>
            <w:r>
              <w:rPr>
                <w:rFonts w:eastAsia="Arial Unicode MS" w:cs="Arial Unicode MS"/>
              </w:rPr>
              <w:t>ö</w:t>
            </w:r>
            <w:r>
              <w:rPr>
                <w:rFonts w:eastAsia="Arial Unicode MS" w:cs="Arial Unicode MS"/>
              </w:rPr>
              <w:t>schen</w:t>
            </w:r>
          </w:p>
        </w:tc>
        <w:tc>
          <w:tcPr>
            <w:tcW w:w="334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Modus</w:t>
            </w:r>
            <w:r>
              <w:rPr>
                <w:rFonts w:eastAsia="Arial Unicode MS" w:cs="Arial Unicode MS"/>
              </w:rPr>
              <w:t xml:space="preserve">“ </w:t>
            </w:r>
            <w:r>
              <w:rPr>
                <w:rFonts w:eastAsia="Arial Unicode MS" w:cs="Arial Unicode MS"/>
              </w:rPr>
              <w:t xml:space="preserve">+ </w:t>
            </w:r>
            <w:r>
              <w:rPr>
                <w:rFonts w:eastAsia="Arial Unicode MS" w:cs="Arial Unicode MS"/>
              </w:rPr>
              <w:t>„</w:t>
            </w:r>
            <w:r>
              <w:rPr>
                <w:rFonts w:eastAsia="Arial Unicode MS" w:cs="Arial Unicode MS"/>
              </w:rPr>
              <w:t>Play</w:t>
            </w:r>
            <w:r>
              <w:rPr>
                <w:rFonts w:eastAsia="Arial Unicode MS" w:cs="Arial Unicode MS"/>
              </w:rPr>
              <w:t>“</w:t>
            </w:r>
          </w:p>
        </w:tc>
        <w:tc>
          <w:tcPr>
            <w:tcW w:w="308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Lesezeichen gel</w:t>
            </w:r>
            <w:r>
              <w:rPr>
                <w:rFonts w:eastAsia="Arial Unicode MS" w:cs="Arial Unicode MS"/>
              </w:rPr>
              <w:t>ö</w:t>
            </w:r>
            <w:r>
              <w:rPr>
                <w:rFonts w:eastAsia="Arial Unicode MS" w:cs="Arial Unicode MS"/>
              </w:rPr>
              <w:t>scht</w:t>
            </w:r>
            <w:r>
              <w:rPr>
                <w:rFonts w:eastAsia="Arial Unicode MS" w:cs="Arial Unicode MS"/>
              </w:rPr>
              <w:t>“</w:t>
            </w:r>
          </w:p>
        </w:tc>
      </w:tr>
      <w:tr w:rsidR="002700A5">
        <w:tblPrEx>
          <w:tblCellMar>
            <w:top w:w="0" w:type="dxa"/>
            <w:left w:w="0" w:type="dxa"/>
            <w:bottom w:w="0" w:type="dxa"/>
            <w:right w:w="0" w:type="dxa"/>
          </w:tblCellMar>
        </w:tblPrEx>
        <w:trPr>
          <w:trHeight w:val="300"/>
        </w:trPr>
        <w:tc>
          <w:tcPr>
            <w:tcW w:w="31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Alle Lesezeichen l</w:t>
            </w:r>
            <w:r>
              <w:rPr>
                <w:rFonts w:eastAsia="Arial Unicode MS" w:cs="Arial Unicode MS"/>
              </w:rPr>
              <w:t>ö</w:t>
            </w:r>
            <w:r>
              <w:rPr>
                <w:rFonts w:eastAsia="Arial Unicode MS" w:cs="Arial Unicode MS"/>
              </w:rPr>
              <w:t>schen</w:t>
            </w:r>
          </w:p>
        </w:tc>
        <w:tc>
          <w:tcPr>
            <w:tcW w:w="334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Modus</w:t>
            </w:r>
            <w:r>
              <w:rPr>
                <w:rFonts w:eastAsia="Arial Unicode MS" w:cs="Arial Unicode MS"/>
              </w:rPr>
              <w:t xml:space="preserve">” </w:t>
            </w:r>
            <w:r>
              <w:rPr>
                <w:rFonts w:eastAsia="Arial Unicode MS" w:cs="Arial Unicode MS"/>
              </w:rPr>
              <w:t xml:space="preserve">+ </w:t>
            </w:r>
            <w:r>
              <w:rPr>
                <w:rFonts w:eastAsia="Arial Unicode MS" w:cs="Arial Unicode MS"/>
              </w:rPr>
              <w:t>„</w:t>
            </w:r>
            <w:r>
              <w:rPr>
                <w:rFonts w:eastAsia="Arial Unicode MS" w:cs="Arial Unicode MS"/>
              </w:rPr>
              <w:t>Play</w:t>
            </w:r>
            <w:r>
              <w:rPr>
                <w:rFonts w:eastAsia="Arial Unicode MS" w:cs="Arial Unicode MS"/>
              </w:rPr>
              <w:t xml:space="preserve">” </w:t>
            </w:r>
            <w:r>
              <w:rPr>
                <w:rFonts w:eastAsia="Arial Unicode MS" w:cs="Arial Unicode MS"/>
              </w:rPr>
              <w:t xml:space="preserve">+ </w:t>
            </w:r>
            <w:r>
              <w:rPr>
                <w:rFonts w:eastAsia="Arial Unicode MS" w:cs="Arial Unicode MS"/>
              </w:rPr>
              <w:t>„</w:t>
            </w:r>
            <w:r>
              <w:rPr>
                <w:rFonts w:eastAsia="Arial Unicode MS" w:cs="Arial Unicode MS"/>
              </w:rPr>
              <w:t>Rec</w:t>
            </w:r>
            <w:r>
              <w:rPr>
                <w:rFonts w:eastAsia="Arial Unicode MS" w:cs="Arial Unicode MS"/>
              </w:rPr>
              <w:t xml:space="preserve">” </w:t>
            </w:r>
          </w:p>
        </w:tc>
        <w:tc>
          <w:tcPr>
            <w:tcW w:w="308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Alle Lesezeichen gel</w:t>
            </w:r>
            <w:r>
              <w:rPr>
                <w:rFonts w:eastAsia="Arial Unicode MS" w:cs="Arial Unicode MS"/>
              </w:rPr>
              <w:t>ö</w:t>
            </w:r>
            <w:r>
              <w:rPr>
                <w:rFonts w:eastAsia="Arial Unicode MS" w:cs="Arial Unicode MS"/>
              </w:rPr>
              <w:t>scht</w:t>
            </w:r>
            <w:r>
              <w:rPr>
                <w:rFonts w:eastAsia="Arial Unicode MS" w:cs="Arial Unicode MS"/>
              </w:rPr>
              <w:t>“</w:t>
            </w:r>
          </w:p>
        </w:tc>
      </w:tr>
      <w:tr w:rsidR="002700A5">
        <w:tblPrEx>
          <w:tblCellMar>
            <w:top w:w="0" w:type="dxa"/>
            <w:left w:w="0" w:type="dxa"/>
            <w:bottom w:w="0" w:type="dxa"/>
            <w:right w:w="0" w:type="dxa"/>
          </w:tblCellMar>
        </w:tblPrEx>
        <w:trPr>
          <w:trHeight w:val="580"/>
        </w:trPr>
        <w:tc>
          <w:tcPr>
            <w:tcW w:w="31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Zur n</w:t>
            </w:r>
            <w:r>
              <w:rPr>
                <w:rFonts w:eastAsia="Arial Unicode MS" w:cs="Arial Unicode MS"/>
              </w:rPr>
              <w:t>ä</w:t>
            </w:r>
            <w:r>
              <w:rPr>
                <w:rFonts w:eastAsia="Arial Unicode MS" w:cs="Arial Unicode MS"/>
              </w:rPr>
              <w:t>chst h</w:t>
            </w:r>
            <w:r>
              <w:rPr>
                <w:rFonts w:eastAsia="Arial Unicode MS" w:cs="Arial Unicode MS"/>
              </w:rPr>
              <w:t>ö</w:t>
            </w:r>
            <w:r>
              <w:rPr>
                <w:rFonts w:eastAsia="Arial Unicode MS" w:cs="Arial Unicode MS"/>
              </w:rPr>
              <w:t>heren Navigationsm</w:t>
            </w:r>
            <w:r>
              <w:rPr>
                <w:rFonts w:eastAsia="Arial Unicode MS" w:cs="Arial Unicode MS"/>
              </w:rPr>
              <w:t>ö</w:t>
            </w:r>
            <w:r>
              <w:rPr>
                <w:rFonts w:eastAsia="Arial Unicode MS" w:cs="Arial Unicode MS"/>
              </w:rPr>
              <w:t>glichkeit</w:t>
            </w:r>
          </w:p>
        </w:tc>
        <w:tc>
          <w:tcPr>
            <w:tcW w:w="334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Rec</w:t>
            </w:r>
            <w:r>
              <w:rPr>
                <w:rFonts w:eastAsia="Arial Unicode MS" w:cs="Arial Unicode MS"/>
              </w:rPr>
              <w:t>“</w:t>
            </w:r>
          </w:p>
        </w:tc>
        <w:tc>
          <w:tcPr>
            <w:tcW w:w="308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Bezeichnung der Navigationsm</w:t>
            </w:r>
            <w:r>
              <w:rPr>
                <w:rFonts w:eastAsia="Arial Unicode MS" w:cs="Arial Unicode MS"/>
              </w:rPr>
              <w:t>ö</w:t>
            </w:r>
            <w:r>
              <w:rPr>
                <w:rFonts w:eastAsia="Arial Unicode MS" w:cs="Arial Unicode MS"/>
              </w:rPr>
              <w:t>glichkeit</w:t>
            </w:r>
          </w:p>
        </w:tc>
      </w:tr>
      <w:tr w:rsidR="002700A5">
        <w:tblPrEx>
          <w:tblCellMar>
            <w:top w:w="0" w:type="dxa"/>
            <w:left w:w="0" w:type="dxa"/>
            <w:bottom w:w="0" w:type="dxa"/>
            <w:right w:w="0" w:type="dxa"/>
          </w:tblCellMar>
        </w:tblPrEx>
        <w:trPr>
          <w:trHeight w:val="580"/>
        </w:trPr>
        <w:tc>
          <w:tcPr>
            <w:tcW w:w="31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Zur n</w:t>
            </w:r>
            <w:r>
              <w:rPr>
                <w:rFonts w:eastAsia="Arial Unicode MS" w:cs="Arial Unicode MS"/>
              </w:rPr>
              <w:t>ä</w:t>
            </w:r>
            <w:r>
              <w:rPr>
                <w:rFonts w:eastAsia="Arial Unicode MS" w:cs="Arial Unicode MS"/>
              </w:rPr>
              <w:t>chst tieferen Navigationsm</w:t>
            </w:r>
            <w:r>
              <w:rPr>
                <w:rFonts w:eastAsia="Arial Unicode MS" w:cs="Arial Unicode MS"/>
              </w:rPr>
              <w:t>ö</w:t>
            </w:r>
            <w:r>
              <w:rPr>
                <w:rFonts w:eastAsia="Arial Unicode MS" w:cs="Arial Unicode MS"/>
              </w:rPr>
              <w:t>glichkeit</w:t>
            </w:r>
          </w:p>
        </w:tc>
        <w:tc>
          <w:tcPr>
            <w:tcW w:w="334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Modus</w:t>
            </w:r>
            <w:r>
              <w:rPr>
                <w:rFonts w:eastAsia="Arial Unicode MS" w:cs="Arial Unicode MS"/>
              </w:rPr>
              <w:t>“</w:t>
            </w:r>
          </w:p>
        </w:tc>
        <w:tc>
          <w:tcPr>
            <w:tcW w:w="308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Bezeichnung der Navigationsm</w:t>
            </w:r>
            <w:r>
              <w:rPr>
                <w:rFonts w:eastAsia="Arial Unicode MS" w:cs="Arial Unicode MS"/>
              </w:rPr>
              <w:t>ö</w:t>
            </w:r>
            <w:r>
              <w:rPr>
                <w:rFonts w:eastAsia="Arial Unicode MS" w:cs="Arial Unicode MS"/>
              </w:rPr>
              <w:t>glichkeit</w:t>
            </w:r>
          </w:p>
        </w:tc>
      </w:tr>
      <w:tr w:rsidR="002700A5">
        <w:tblPrEx>
          <w:tblCellMar>
            <w:top w:w="0" w:type="dxa"/>
            <w:left w:w="0" w:type="dxa"/>
            <w:bottom w:w="0" w:type="dxa"/>
            <w:right w:w="0" w:type="dxa"/>
          </w:tblCellMar>
        </w:tblPrEx>
        <w:trPr>
          <w:trHeight w:val="580"/>
        </w:trPr>
        <w:tc>
          <w:tcPr>
            <w:tcW w:w="31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Radio senden</w:t>
            </w:r>
          </w:p>
        </w:tc>
        <w:tc>
          <w:tcPr>
            <w:tcW w:w="334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Siehe Men</w:t>
            </w:r>
            <w:r>
              <w:rPr>
                <w:rFonts w:eastAsia="Arial Unicode MS" w:cs="Arial Unicode MS"/>
              </w:rPr>
              <w:t>ü „</w:t>
            </w:r>
            <w:r>
              <w:rPr>
                <w:rFonts w:eastAsia="Arial Unicode MS" w:cs="Arial Unicode MS"/>
              </w:rPr>
              <w:t>Lokale Einstellungen</w:t>
            </w:r>
            <w:r>
              <w:rPr>
                <w:rFonts w:eastAsia="Arial Unicode MS" w:cs="Arial Unicode MS"/>
              </w:rPr>
              <w:t>“</w:t>
            </w:r>
          </w:p>
        </w:tc>
        <w:tc>
          <w:tcPr>
            <w:tcW w:w="308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Ein/Aus sowie entsprechende Frequenz</w:t>
            </w:r>
          </w:p>
        </w:tc>
      </w:tr>
    </w:tbl>
    <w:p w:rsidR="002700A5" w:rsidRDefault="002700A5">
      <w:pPr>
        <w:pStyle w:val="01Normal"/>
      </w:pPr>
    </w:p>
    <w:p w:rsidR="002700A5" w:rsidRDefault="00285CA2">
      <w:pPr>
        <w:pStyle w:val="berschrift12"/>
        <w:numPr>
          <w:ilvl w:val="1"/>
          <w:numId w:val="3"/>
        </w:numPr>
      </w:pPr>
      <w:bookmarkStart w:id="65" w:name="_Toc64"/>
      <w:r>
        <w:rPr>
          <w:rFonts w:eastAsia="Arial Unicode MS" w:cs="Arial Unicode MS"/>
        </w:rPr>
        <w:t>Wecker</w:t>
      </w:r>
      <w:bookmarkEnd w:id="65"/>
    </w:p>
    <w:p w:rsidR="002700A5" w:rsidRDefault="00285CA2">
      <w:pPr>
        <w:pStyle w:val="Text"/>
      </w:pPr>
      <w:r>
        <w:t xml:space="preserve">Mit der Anwendung „Wecker“, können Sie sich morgens mit einer Melodie oder dem Vibrationsalarm aufwecken lassen, einen </w:t>
      </w:r>
      <w:r>
        <w:t>Timer setzen oder die Stoppuhr verwenden.</w:t>
      </w:r>
    </w:p>
    <w:p w:rsidR="002700A5" w:rsidRDefault="00285CA2">
      <w:pPr>
        <w:pStyle w:val="Text"/>
      </w:pPr>
      <w:r>
        <w:t>Mit der „Play“ Taste lässt sich die Uhrzeit, sowie das aktuelle Datum abfragen. Die Struktur der Wecker-Funktionen entspricht einer Liste. Um in der Liste der Einstellungen nach oben zu gelangen, drücken Sie „Rec“,</w:t>
      </w:r>
      <w:r>
        <w:t xml:space="preserve"> um nach unten fortzufahren, drücken Sie „Modus“. Den gewünschten Parameter einer Einstellung können Sie mit den Pfeiltasten auswählen.</w:t>
      </w:r>
    </w:p>
    <w:p w:rsidR="002700A5" w:rsidRDefault="00285CA2">
      <w:pPr>
        <w:pStyle w:val="Uberschrift34"/>
        <w:numPr>
          <w:ilvl w:val="2"/>
          <w:numId w:val="3"/>
        </w:numPr>
      </w:pPr>
      <w:bookmarkStart w:id="66" w:name="_Toc65"/>
      <w:r>
        <w:rPr>
          <w:rFonts w:eastAsia="Arial Unicode MS" w:cs="Arial Unicode MS"/>
        </w:rPr>
        <w:lastRenderedPageBreak/>
        <w:t>Handhabung des Weckers</w:t>
      </w:r>
      <w:bookmarkEnd w:id="66"/>
    </w:p>
    <w:p w:rsidR="002700A5" w:rsidRDefault="00285CA2">
      <w:pPr>
        <w:pStyle w:val="Text"/>
      </w:pPr>
      <w:r>
        <w:t>Drücken Sie die „Selektor“ Taste, bis Sie die Mitteilung „Wecker“ hören. Folgende Einstellungen s</w:t>
      </w:r>
      <w:r>
        <w:t>ind im Wecker möglich:</w:t>
      </w:r>
    </w:p>
    <w:tbl>
      <w:tblPr>
        <w:tblStyle w:val="TableNormal"/>
        <w:tblW w:w="961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DC0BF"/>
        <w:tblLayout w:type="fixed"/>
        <w:tblCellMar>
          <w:top w:w="0" w:type="dxa"/>
          <w:left w:w="0" w:type="dxa"/>
          <w:bottom w:w="0" w:type="dxa"/>
          <w:right w:w="0" w:type="dxa"/>
        </w:tblCellMar>
        <w:tblLook w:val="04A0" w:firstRow="1" w:lastRow="0" w:firstColumn="1" w:lastColumn="0" w:noHBand="0" w:noVBand="1"/>
      </w:tblPr>
      <w:tblGrid>
        <w:gridCol w:w="1777"/>
        <w:gridCol w:w="7835"/>
      </w:tblGrid>
      <w:tr w:rsidR="002700A5">
        <w:tblPrEx>
          <w:tblCellMar>
            <w:top w:w="0" w:type="dxa"/>
            <w:left w:w="0" w:type="dxa"/>
            <w:bottom w:w="0" w:type="dxa"/>
            <w:right w:w="0" w:type="dxa"/>
          </w:tblCellMar>
        </w:tblPrEx>
        <w:trPr>
          <w:trHeight w:val="320"/>
          <w:tblHeader/>
        </w:trPr>
        <w:tc>
          <w:tcPr>
            <w:tcW w:w="1777" w:type="dxa"/>
            <w:tcBorders>
              <w:top w:val="single" w:sz="8" w:space="0" w:color="000000"/>
              <w:left w:val="single" w:sz="8" w:space="0" w:color="000000"/>
              <w:bottom w:val="single" w:sz="8" w:space="0" w:color="000000"/>
              <w:right w:val="single" w:sz="8" w:space="0" w:color="000000"/>
            </w:tcBorders>
            <w:shd w:val="clear" w:color="auto" w:fill="002B76"/>
            <w:tcMar>
              <w:top w:w="80" w:type="dxa"/>
              <w:left w:w="80" w:type="dxa"/>
              <w:bottom w:w="80" w:type="dxa"/>
              <w:right w:w="80" w:type="dxa"/>
            </w:tcMar>
          </w:tcPr>
          <w:p w:rsidR="002700A5" w:rsidRDefault="00285CA2">
            <w:pPr>
              <w:pStyle w:val="Tabellenkopf"/>
            </w:pPr>
            <w:r>
              <w:rPr>
                <w:rFonts w:eastAsia="Arial Unicode MS" w:cs="Arial Unicode MS"/>
              </w:rPr>
              <w:t>Einstellung</w:t>
            </w:r>
          </w:p>
        </w:tc>
        <w:tc>
          <w:tcPr>
            <w:tcW w:w="7834" w:type="dxa"/>
            <w:tcBorders>
              <w:top w:val="single" w:sz="8" w:space="0" w:color="000000"/>
              <w:left w:val="single" w:sz="8" w:space="0" w:color="000000"/>
              <w:bottom w:val="single" w:sz="8" w:space="0" w:color="000000"/>
              <w:right w:val="single" w:sz="8" w:space="0" w:color="000000"/>
            </w:tcBorders>
            <w:shd w:val="clear" w:color="auto" w:fill="002B76"/>
            <w:tcMar>
              <w:top w:w="80" w:type="dxa"/>
              <w:left w:w="80" w:type="dxa"/>
              <w:bottom w:w="80" w:type="dxa"/>
              <w:right w:w="80" w:type="dxa"/>
            </w:tcMar>
          </w:tcPr>
          <w:p w:rsidR="002700A5" w:rsidRDefault="00285CA2">
            <w:pPr>
              <w:pStyle w:val="Tabellenkopf"/>
            </w:pPr>
            <w:r>
              <w:rPr>
                <w:rFonts w:eastAsia="Arial Unicode MS" w:cs="Arial Unicode MS"/>
              </w:rPr>
              <w:t>Beschreibung</w:t>
            </w:r>
          </w:p>
        </w:tc>
      </w:tr>
      <w:tr w:rsidR="002700A5">
        <w:tblPrEx>
          <w:shd w:val="clear" w:color="auto" w:fill="auto"/>
          <w:tblCellMar>
            <w:top w:w="0" w:type="dxa"/>
            <w:left w:w="0" w:type="dxa"/>
            <w:bottom w:w="0" w:type="dxa"/>
            <w:right w:w="0" w:type="dxa"/>
          </w:tblCellMar>
        </w:tblPrEx>
        <w:trPr>
          <w:trHeight w:val="1140"/>
        </w:trPr>
        <w:tc>
          <w:tcPr>
            <w:tcW w:w="1777"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b/>
                <w:bCs/>
              </w:rPr>
              <w:t>Wecker ein- /ausschalten</w:t>
            </w:r>
          </w:p>
        </w:tc>
        <w:tc>
          <w:tcPr>
            <w:tcW w:w="7834"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rFonts w:eastAsia="Arial Unicode MS" w:cs="Arial Unicode MS"/>
              </w:rPr>
              <w:t>Schalten Sie den Wecker mit den Pfeiltasten ein oder aus. Bitte beachten Sie, dass sich der Wecker automatisch einschaltet, wenn Sie die Weckzeit ver</w:t>
            </w:r>
            <w:r>
              <w:rPr>
                <w:rFonts w:eastAsia="Arial Unicode MS" w:cs="Arial Unicode MS"/>
              </w:rPr>
              <w:t>ä</w:t>
            </w:r>
            <w:r>
              <w:rPr>
                <w:rFonts w:eastAsia="Arial Unicode MS" w:cs="Arial Unicode MS"/>
              </w:rPr>
              <w:t xml:space="preserve">ndern. Mit </w:t>
            </w:r>
            <w:r>
              <w:rPr>
                <w:rFonts w:eastAsia="Arial Unicode MS" w:cs="Arial Unicode MS"/>
              </w:rPr>
              <w:t>„</w:t>
            </w:r>
            <w:r>
              <w:rPr>
                <w:rFonts w:eastAsia="Arial Unicode MS" w:cs="Arial Unicode MS"/>
              </w:rPr>
              <w:t>Modus</w:t>
            </w:r>
            <w:r>
              <w:rPr>
                <w:rFonts w:eastAsia="Arial Unicode MS" w:cs="Arial Unicode MS"/>
              </w:rPr>
              <w:t xml:space="preserve">“ </w:t>
            </w:r>
            <w:r>
              <w:rPr>
                <w:rFonts w:eastAsia="Arial Unicode MS" w:cs="Arial Unicode MS"/>
              </w:rPr>
              <w:t xml:space="preserve">gelangen Sie </w:t>
            </w:r>
            <w:r>
              <w:rPr>
                <w:rFonts w:eastAsia="Arial Unicode MS" w:cs="Arial Unicode MS"/>
              </w:rPr>
              <w:t>in die n</w:t>
            </w:r>
            <w:r>
              <w:rPr>
                <w:rFonts w:eastAsia="Arial Unicode MS" w:cs="Arial Unicode MS"/>
              </w:rPr>
              <w:t>ä</w:t>
            </w:r>
            <w:r>
              <w:rPr>
                <w:rFonts w:eastAsia="Arial Unicode MS" w:cs="Arial Unicode MS"/>
              </w:rPr>
              <w:t>chste Einstellung. Die vorherige Auswahl wird automatisch gespeichert.</w:t>
            </w:r>
          </w:p>
        </w:tc>
      </w:tr>
      <w:tr w:rsidR="002700A5">
        <w:tblPrEx>
          <w:shd w:val="clear" w:color="auto" w:fill="auto"/>
          <w:tblCellMar>
            <w:top w:w="0" w:type="dxa"/>
            <w:left w:w="0" w:type="dxa"/>
            <w:bottom w:w="0" w:type="dxa"/>
            <w:right w:w="0" w:type="dxa"/>
          </w:tblCellMar>
        </w:tblPrEx>
        <w:trPr>
          <w:trHeight w:val="340"/>
        </w:trPr>
        <w:tc>
          <w:tcPr>
            <w:tcW w:w="1777"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b/>
                <w:bCs/>
              </w:rPr>
              <w:t>Weck-Stunde</w:t>
            </w:r>
          </w:p>
        </w:tc>
        <w:tc>
          <w:tcPr>
            <w:tcW w:w="7834"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rFonts w:eastAsia="Arial Unicode MS" w:cs="Arial Unicode MS"/>
              </w:rPr>
              <w:t>W</w:t>
            </w:r>
            <w:r>
              <w:rPr>
                <w:rFonts w:eastAsia="Arial Unicode MS" w:cs="Arial Unicode MS"/>
              </w:rPr>
              <w:t>ä</w:t>
            </w:r>
            <w:r>
              <w:rPr>
                <w:rFonts w:eastAsia="Arial Unicode MS" w:cs="Arial Unicode MS"/>
              </w:rPr>
              <w:t>hlen Sie die gew</w:t>
            </w:r>
            <w:r>
              <w:rPr>
                <w:rFonts w:eastAsia="Arial Unicode MS" w:cs="Arial Unicode MS"/>
              </w:rPr>
              <w:t>ü</w:t>
            </w:r>
            <w:r>
              <w:rPr>
                <w:rFonts w:eastAsia="Arial Unicode MS" w:cs="Arial Unicode MS"/>
              </w:rPr>
              <w:t xml:space="preserve">nschte Weck-Stunde mit den Pfeiltasten. </w:t>
            </w:r>
          </w:p>
        </w:tc>
      </w:tr>
      <w:tr w:rsidR="002700A5">
        <w:tblPrEx>
          <w:shd w:val="clear" w:color="auto" w:fill="auto"/>
          <w:tblCellMar>
            <w:top w:w="0" w:type="dxa"/>
            <w:left w:w="0" w:type="dxa"/>
            <w:bottom w:w="0" w:type="dxa"/>
            <w:right w:w="0" w:type="dxa"/>
          </w:tblCellMar>
        </w:tblPrEx>
        <w:trPr>
          <w:trHeight w:val="580"/>
        </w:trPr>
        <w:tc>
          <w:tcPr>
            <w:tcW w:w="1777"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b/>
                <w:bCs/>
              </w:rPr>
              <w:t>Weckminute</w:t>
            </w:r>
          </w:p>
        </w:tc>
        <w:tc>
          <w:tcPr>
            <w:tcW w:w="7834"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rFonts w:eastAsia="Arial Unicode MS" w:cs="Arial Unicode MS"/>
              </w:rPr>
              <w:t>Mit den Pfeiltasten k</w:t>
            </w:r>
            <w:r>
              <w:rPr>
                <w:rFonts w:eastAsia="Arial Unicode MS" w:cs="Arial Unicode MS"/>
              </w:rPr>
              <w:t>ö</w:t>
            </w:r>
            <w:r>
              <w:rPr>
                <w:rFonts w:eastAsia="Arial Unicode MS" w:cs="Arial Unicode MS"/>
              </w:rPr>
              <w:t>nnen Sie die Minuten zur Weck-Stunde hinzuf</w:t>
            </w:r>
            <w:r>
              <w:rPr>
                <w:rFonts w:eastAsia="Arial Unicode MS" w:cs="Arial Unicode MS"/>
              </w:rPr>
              <w:t>ü</w:t>
            </w:r>
            <w:r>
              <w:rPr>
                <w:rFonts w:eastAsia="Arial Unicode MS" w:cs="Arial Unicode MS"/>
              </w:rPr>
              <w:t xml:space="preserve">gen. </w:t>
            </w:r>
          </w:p>
        </w:tc>
      </w:tr>
      <w:tr w:rsidR="002700A5">
        <w:tblPrEx>
          <w:shd w:val="clear" w:color="auto" w:fill="auto"/>
          <w:tblCellMar>
            <w:top w:w="0" w:type="dxa"/>
            <w:left w:w="0" w:type="dxa"/>
            <w:bottom w:w="0" w:type="dxa"/>
            <w:right w:w="0" w:type="dxa"/>
          </w:tblCellMar>
        </w:tblPrEx>
        <w:trPr>
          <w:trHeight w:val="580"/>
        </w:trPr>
        <w:tc>
          <w:tcPr>
            <w:tcW w:w="1777"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b/>
                <w:bCs/>
              </w:rPr>
              <w:t>Wiederholen</w:t>
            </w:r>
          </w:p>
        </w:tc>
        <w:tc>
          <w:tcPr>
            <w:tcW w:w="7834"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rFonts w:eastAsia="Arial Unicode MS" w:cs="Arial Unicode MS"/>
              </w:rPr>
              <w:t>W</w:t>
            </w:r>
            <w:r>
              <w:rPr>
                <w:rFonts w:eastAsia="Arial Unicode MS" w:cs="Arial Unicode MS"/>
              </w:rPr>
              <w:t>ä</w:t>
            </w:r>
            <w:r>
              <w:rPr>
                <w:rFonts w:eastAsia="Arial Unicode MS" w:cs="Arial Unicode MS"/>
              </w:rPr>
              <w:t>hlen</w:t>
            </w:r>
            <w:r>
              <w:rPr>
                <w:rFonts w:eastAsia="Arial Unicode MS" w:cs="Arial Unicode MS"/>
              </w:rPr>
              <w:t xml:space="preserve"> Sie mit den Pfeiltasten zwischen einmaligem Alarm, t</w:t>
            </w:r>
            <w:r>
              <w:rPr>
                <w:rFonts w:eastAsia="Arial Unicode MS" w:cs="Arial Unicode MS"/>
              </w:rPr>
              <w:t>ä</w:t>
            </w:r>
            <w:r>
              <w:rPr>
                <w:rFonts w:eastAsia="Arial Unicode MS" w:cs="Arial Unicode MS"/>
              </w:rPr>
              <w:t>glichem Alarm, t</w:t>
            </w:r>
            <w:r>
              <w:rPr>
                <w:rFonts w:eastAsia="Arial Unicode MS" w:cs="Arial Unicode MS"/>
              </w:rPr>
              <w:t>ä</w:t>
            </w:r>
            <w:r>
              <w:rPr>
                <w:rFonts w:eastAsia="Arial Unicode MS" w:cs="Arial Unicode MS"/>
              </w:rPr>
              <w:t>glich ausser am Wochenende oder t</w:t>
            </w:r>
            <w:r>
              <w:rPr>
                <w:rFonts w:eastAsia="Arial Unicode MS" w:cs="Arial Unicode MS"/>
              </w:rPr>
              <w:t>ä</w:t>
            </w:r>
            <w:r>
              <w:rPr>
                <w:rFonts w:eastAsia="Arial Unicode MS" w:cs="Arial Unicode MS"/>
              </w:rPr>
              <w:t>glich ausser Sonntags.</w:t>
            </w:r>
          </w:p>
        </w:tc>
      </w:tr>
      <w:tr w:rsidR="002700A5">
        <w:tblPrEx>
          <w:shd w:val="clear" w:color="auto" w:fill="auto"/>
          <w:tblCellMar>
            <w:top w:w="0" w:type="dxa"/>
            <w:left w:w="0" w:type="dxa"/>
            <w:bottom w:w="0" w:type="dxa"/>
            <w:right w:w="0" w:type="dxa"/>
          </w:tblCellMar>
        </w:tblPrEx>
        <w:trPr>
          <w:trHeight w:val="580"/>
        </w:trPr>
        <w:tc>
          <w:tcPr>
            <w:tcW w:w="1777"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b/>
                <w:bCs/>
              </w:rPr>
              <w:t>Weckmelodie</w:t>
            </w:r>
          </w:p>
        </w:tc>
        <w:tc>
          <w:tcPr>
            <w:tcW w:w="7834"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rFonts w:eastAsia="Arial Unicode MS" w:cs="Arial Unicode MS"/>
              </w:rPr>
              <w:t>Mit den Pfeiltasten k</w:t>
            </w:r>
            <w:r>
              <w:rPr>
                <w:rFonts w:eastAsia="Arial Unicode MS" w:cs="Arial Unicode MS"/>
              </w:rPr>
              <w:t>ö</w:t>
            </w:r>
            <w:r>
              <w:rPr>
                <w:rFonts w:eastAsia="Arial Unicode MS" w:cs="Arial Unicode MS"/>
              </w:rPr>
              <w:t>nnen Sie die gew</w:t>
            </w:r>
            <w:r>
              <w:rPr>
                <w:rFonts w:eastAsia="Arial Unicode MS" w:cs="Arial Unicode MS"/>
              </w:rPr>
              <w:t>ü</w:t>
            </w:r>
            <w:r>
              <w:rPr>
                <w:rFonts w:eastAsia="Arial Unicode MS" w:cs="Arial Unicode MS"/>
              </w:rPr>
              <w:t>nschte Weckmelodie  oder Vibration aussuchen.</w:t>
            </w:r>
          </w:p>
        </w:tc>
      </w:tr>
      <w:tr w:rsidR="002700A5">
        <w:tblPrEx>
          <w:shd w:val="clear" w:color="auto" w:fill="auto"/>
          <w:tblCellMar>
            <w:top w:w="0" w:type="dxa"/>
            <w:left w:w="0" w:type="dxa"/>
            <w:bottom w:w="0" w:type="dxa"/>
            <w:right w:w="0" w:type="dxa"/>
          </w:tblCellMar>
        </w:tblPrEx>
        <w:trPr>
          <w:trHeight w:val="580"/>
        </w:trPr>
        <w:tc>
          <w:tcPr>
            <w:tcW w:w="1777"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b/>
                <w:bCs/>
              </w:rPr>
              <w:t>Vibration</w:t>
            </w:r>
          </w:p>
        </w:tc>
        <w:tc>
          <w:tcPr>
            <w:tcW w:w="7834"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rFonts w:eastAsia="Arial Unicode MS" w:cs="Arial Unicode MS"/>
              </w:rPr>
              <w:t>Mit den Pfeiltasten</w:t>
            </w:r>
            <w:r>
              <w:rPr>
                <w:rFonts w:eastAsia="Arial Unicode MS" w:cs="Arial Unicode MS"/>
              </w:rPr>
              <w:t xml:space="preserve"> aktivieren oder deaktivieren Sie die Vibration, welche Sie mit den Weckmelodien kombinieren k</w:t>
            </w:r>
            <w:r>
              <w:rPr>
                <w:rFonts w:eastAsia="Arial Unicode MS" w:cs="Arial Unicode MS"/>
              </w:rPr>
              <w:t>ö</w:t>
            </w:r>
            <w:r>
              <w:rPr>
                <w:rFonts w:eastAsia="Arial Unicode MS" w:cs="Arial Unicode MS"/>
              </w:rPr>
              <w:t>nnen.</w:t>
            </w:r>
          </w:p>
        </w:tc>
      </w:tr>
      <w:tr w:rsidR="002700A5">
        <w:tblPrEx>
          <w:shd w:val="clear" w:color="auto" w:fill="auto"/>
          <w:tblCellMar>
            <w:top w:w="0" w:type="dxa"/>
            <w:left w:w="0" w:type="dxa"/>
            <w:bottom w:w="0" w:type="dxa"/>
            <w:right w:w="0" w:type="dxa"/>
          </w:tblCellMar>
        </w:tblPrEx>
        <w:trPr>
          <w:trHeight w:val="2260"/>
        </w:trPr>
        <w:tc>
          <w:tcPr>
            <w:tcW w:w="1777"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b/>
                <w:bCs/>
              </w:rPr>
              <w:t>Stoppuhr</w:t>
            </w:r>
          </w:p>
        </w:tc>
        <w:tc>
          <w:tcPr>
            <w:tcW w:w="7834"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rFonts w:eastAsia="Arial Unicode MS" w:cs="Arial Unicode MS"/>
              </w:rPr>
              <w:t xml:space="preserve">Um die Zeit zu messen, starten Sie die Stoppuhr mit der </w:t>
            </w:r>
            <w:r>
              <w:rPr>
                <w:rFonts w:eastAsia="Arial Unicode MS" w:cs="Arial Unicode MS"/>
              </w:rPr>
              <w:t>„</w:t>
            </w:r>
            <w:r>
              <w:rPr>
                <w:rFonts w:eastAsia="Arial Unicode MS" w:cs="Arial Unicode MS"/>
              </w:rPr>
              <w:t>Rechten Pfeiltaste</w:t>
            </w:r>
            <w:r>
              <w:rPr>
                <w:rFonts w:eastAsia="Arial Unicode MS" w:cs="Arial Unicode MS"/>
              </w:rPr>
              <w:t>“</w:t>
            </w:r>
            <w:r>
              <w:rPr>
                <w:rFonts w:eastAsia="Arial Unicode MS" w:cs="Arial Unicode MS"/>
              </w:rPr>
              <w:t>. Sie k</w:t>
            </w:r>
            <w:r>
              <w:rPr>
                <w:rFonts w:eastAsia="Arial Unicode MS" w:cs="Arial Unicode MS"/>
              </w:rPr>
              <w:t>ö</w:t>
            </w:r>
            <w:r>
              <w:rPr>
                <w:rFonts w:eastAsia="Arial Unicode MS" w:cs="Arial Unicode MS"/>
              </w:rPr>
              <w:t>nnen dabei w</w:t>
            </w:r>
            <w:r>
              <w:rPr>
                <w:rFonts w:eastAsia="Arial Unicode MS" w:cs="Arial Unicode MS"/>
              </w:rPr>
              <w:t>ä</w:t>
            </w:r>
            <w:r>
              <w:rPr>
                <w:rFonts w:eastAsia="Arial Unicode MS" w:cs="Arial Unicode MS"/>
              </w:rPr>
              <w:t xml:space="preserve">hrend dem Stoppuhr-Lauf beliebig oft die </w:t>
            </w:r>
            <w:r>
              <w:rPr>
                <w:rFonts w:eastAsia="Arial Unicode MS" w:cs="Arial Unicode MS"/>
              </w:rPr>
              <w:t>„</w:t>
            </w:r>
            <w:r>
              <w:rPr>
                <w:rFonts w:eastAsia="Arial Unicode MS" w:cs="Arial Unicode MS"/>
              </w:rPr>
              <w:t>Rechte</w:t>
            </w:r>
            <w:r>
              <w:rPr>
                <w:rFonts w:eastAsia="Arial Unicode MS" w:cs="Arial Unicode MS"/>
              </w:rPr>
              <w:t xml:space="preserve"> Pfeiltaste</w:t>
            </w:r>
            <w:r>
              <w:rPr>
                <w:rFonts w:eastAsia="Arial Unicode MS" w:cs="Arial Unicode MS"/>
              </w:rPr>
              <w:t xml:space="preserve">“ </w:t>
            </w:r>
            <w:r>
              <w:rPr>
                <w:rFonts w:eastAsia="Arial Unicode MS" w:cs="Arial Unicode MS"/>
              </w:rPr>
              <w:t>erneut dr</w:t>
            </w:r>
            <w:r>
              <w:rPr>
                <w:rFonts w:eastAsia="Arial Unicode MS" w:cs="Arial Unicode MS"/>
              </w:rPr>
              <w:t>ü</w:t>
            </w:r>
            <w:r>
              <w:rPr>
                <w:rFonts w:eastAsia="Arial Unicode MS" w:cs="Arial Unicode MS"/>
              </w:rPr>
              <w:t xml:space="preserve">cken, um sich Zwischenzeiten ausgeben zu lassen. Gestoppt oder unterbrochen wird die Zeitmessung mit der </w:t>
            </w:r>
            <w:r>
              <w:rPr>
                <w:rFonts w:eastAsia="Arial Unicode MS" w:cs="Arial Unicode MS"/>
              </w:rPr>
              <w:t>„</w:t>
            </w:r>
            <w:r>
              <w:rPr>
                <w:rFonts w:eastAsia="Arial Unicode MS" w:cs="Arial Unicode MS"/>
              </w:rPr>
              <w:t>Linken Pfeiltaste</w:t>
            </w:r>
            <w:r>
              <w:rPr>
                <w:rFonts w:eastAsia="Arial Unicode MS" w:cs="Arial Unicode MS"/>
              </w:rPr>
              <w:t>“</w:t>
            </w:r>
            <w:r>
              <w:rPr>
                <w:rFonts w:eastAsia="Arial Unicode MS" w:cs="Arial Unicode MS"/>
              </w:rPr>
              <w:t xml:space="preserve">. Mit </w:t>
            </w:r>
            <w:r>
              <w:rPr>
                <w:rFonts w:eastAsia="Arial Unicode MS" w:cs="Arial Unicode MS"/>
              </w:rPr>
              <w:t>„</w:t>
            </w:r>
            <w:r>
              <w:rPr>
                <w:rFonts w:eastAsia="Arial Unicode MS" w:cs="Arial Unicode MS"/>
              </w:rPr>
              <w:t>Rechten Pfeiltaste</w:t>
            </w:r>
            <w:r>
              <w:rPr>
                <w:rFonts w:eastAsia="Arial Unicode MS" w:cs="Arial Unicode MS"/>
              </w:rPr>
              <w:t xml:space="preserve">“ </w:t>
            </w:r>
            <w:r>
              <w:rPr>
                <w:rFonts w:eastAsia="Arial Unicode MS" w:cs="Arial Unicode MS"/>
              </w:rPr>
              <w:t xml:space="preserve">ginge es nun wieder weiter, oder durch langen Druck auf die </w:t>
            </w:r>
            <w:r>
              <w:rPr>
                <w:rFonts w:eastAsia="Arial Unicode MS" w:cs="Arial Unicode MS"/>
              </w:rPr>
              <w:t>„</w:t>
            </w:r>
            <w:r>
              <w:rPr>
                <w:rFonts w:eastAsia="Arial Unicode MS" w:cs="Arial Unicode MS"/>
              </w:rPr>
              <w:t>Linke Pfeiltaste</w:t>
            </w:r>
            <w:r>
              <w:rPr>
                <w:rFonts w:eastAsia="Arial Unicode MS" w:cs="Arial Unicode MS"/>
              </w:rPr>
              <w:t xml:space="preserve">“ </w:t>
            </w:r>
            <w:r>
              <w:rPr>
                <w:rFonts w:eastAsia="Arial Unicode MS" w:cs="Arial Unicode MS"/>
              </w:rPr>
              <w:t>wird die Stoppuhr wieder auf Null gestellt. Die Stoppuhr l</w:t>
            </w:r>
            <w:r>
              <w:rPr>
                <w:rFonts w:eastAsia="Arial Unicode MS" w:cs="Arial Unicode MS"/>
              </w:rPr>
              <w:t>ä</w:t>
            </w:r>
            <w:r>
              <w:rPr>
                <w:rFonts w:eastAsia="Arial Unicode MS" w:cs="Arial Unicode MS"/>
              </w:rPr>
              <w:t>uft bei Ausschalten von Milestone 312 Ace weiter.</w:t>
            </w:r>
          </w:p>
        </w:tc>
      </w:tr>
      <w:tr w:rsidR="002700A5">
        <w:tblPrEx>
          <w:shd w:val="clear" w:color="auto" w:fill="auto"/>
          <w:tblCellMar>
            <w:top w:w="0" w:type="dxa"/>
            <w:left w:w="0" w:type="dxa"/>
            <w:bottom w:w="0" w:type="dxa"/>
            <w:right w:w="0" w:type="dxa"/>
          </w:tblCellMar>
        </w:tblPrEx>
        <w:trPr>
          <w:trHeight w:val="1700"/>
        </w:trPr>
        <w:tc>
          <w:tcPr>
            <w:tcW w:w="1777"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b/>
                <w:bCs/>
              </w:rPr>
              <w:t xml:space="preserve">Timer </w:t>
            </w:r>
            <w:r>
              <w:rPr>
                <w:b/>
                <w:bCs/>
              </w:rPr>
              <w:br/>
            </w:r>
            <w:r>
              <w:rPr>
                <w:b/>
                <w:bCs/>
              </w:rPr>
              <w:t>(Eieruhr)</w:t>
            </w:r>
          </w:p>
        </w:tc>
        <w:tc>
          <w:tcPr>
            <w:tcW w:w="7834"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rFonts w:eastAsia="Arial Unicode MS" w:cs="Arial Unicode MS"/>
              </w:rPr>
              <w:t>W</w:t>
            </w:r>
            <w:r>
              <w:rPr>
                <w:rFonts w:eastAsia="Arial Unicode MS" w:cs="Arial Unicode MS"/>
              </w:rPr>
              <w:t>ä</w:t>
            </w:r>
            <w:r>
              <w:rPr>
                <w:rFonts w:eastAsia="Arial Unicode MS" w:cs="Arial Unicode MS"/>
              </w:rPr>
              <w:t xml:space="preserve">hlen Sie mit der </w:t>
            </w:r>
            <w:r>
              <w:rPr>
                <w:rFonts w:eastAsia="Arial Unicode MS" w:cs="Arial Unicode MS"/>
              </w:rPr>
              <w:t>„</w:t>
            </w:r>
            <w:r>
              <w:rPr>
                <w:rFonts w:eastAsia="Arial Unicode MS" w:cs="Arial Unicode MS"/>
              </w:rPr>
              <w:t>Rechten Pfeiltaste</w:t>
            </w:r>
            <w:r>
              <w:rPr>
                <w:rFonts w:eastAsia="Arial Unicode MS" w:cs="Arial Unicode MS"/>
              </w:rPr>
              <w:t xml:space="preserve">“ </w:t>
            </w:r>
            <w:r>
              <w:rPr>
                <w:rFonts w:eastAsia="Arial Unicode MS" w:cs="Arial Unicode MS"/>
              </w:rPr>
              <w:t>eine Dauer bis zu 60 Minuten. Der Countdown startet sofort. Sie k</w:t>
            </w:r>
            <w:r>
              <w:rPr>
                <w:rFonts w:eastAsia="Arial Unicode MS" w:cs="Arial Unicode MS"/>
              </w:rPr>
              <w:t>ö</w:t>
            </w:r>
            <w:r>
              <w:rPr>
                <w:rFonts w:eastAsia="Arial Unicode MS" w:cs="Arial Unicode MS"/>
              </w:rPr>
              <w:t>nnen die Anzahl Minuten</w:t>
            </w:r>
            <w:r>
              <w:rPr>
                <w:rFonts w:eastAsia="Arial Unicode MS" w:cs="Arial Unicode MS"/>
              </w:rPr>
              <w:t xml:space="preserve"> bei laufendem Timer weiterhin anpassen mit den Pfeiltasten. Um die Restlaufzeit ansagen zu lassen dr</w:t>
            </w:r>
            <w:r>
              <w:rPr>
                <w:rFonts w:eastAsia="Arial Unicode MS" w:cs="Arial Unicode MS"/>
              </w:rPr>
              <w:t>ü</w:t>
            </w:r>
            <w:r>
              <w:rPr>
                <w:rFonts w:eastAsia="Arial Unicode MS" w:cs="Arial Unicode MS"/>
              </w:rPr>
              <w:t>cken Sie die Modus-Taste (</w:t>
            </w:r>
            <w:r>
              <w:rPr>
                <w:rFonts w:eastAsia="Arial Unicode MS" w:cs="Arial Unicode MS"/>
              </w:rPr>
              <w:t>‚</w:t>
            </w:r>
            <w:r>
              <w:rPr>
                <w:rFonts w:eastAsia="Arial Unicode MS" w:cs="Arial Unicode MS"/>
              </w:rPr>
              <w:t>X</w:t>
            </w:r>
            <w:r>
              <w:rPr>
                <w:rFonts w:eastAsia="Arial Unicode MS" w:cs="Arial Unicode MS"/>
              </w:rPr>
              <w:t>’</w:t>
            </w:r>
            <w:r>
              <w:rPr>
                <w:rFonts w:eastAsia="Arial Unicode MS" w:cs="Arial Unicode MS"/>
              </w:rPr>
              <w:t xml:space="preserve">). Um den Timer vor Ablauf der Zeit auszuschalten, verringern Sie die Minutenzahl mit der </w:t>
            </w:r>
            <w:r>
              <w:rPr>
                <w:rFonts w:eastAsia="Arial Unicode MS" w:cs="Arial Unicode MS"/>
              </w:rPr>
              <w:t>„</w:t>
            </w:r>
            <w:r>
              <w:rPr>
                <w:rFonts w:eastAsia="Arial Unicode MS" w:cs="Arial Unicode MS"/>
              </w:rPr>
              <w:t>Linken Pfeiltaste</w:t>
            </w:r>
            <w:r>
              <w:rPr>
                <w:rFonts w:eastAsia="Arial Unicode MS" w:cs="Arial Unicode MS"/>
              </w:rPr>
              <w:t xml:space="preserve">“ </w:t>
            </w:r>
            <w:r>
              <w:rPr>
                <w:rFonts w:eastAsia="Arial Unicode MS" w:cs="Arial Unicode MS"/>
              </w:rPr>
              <w:t>auf null.</w:t>
            </w:r>
          </w:p>
        </w:tc>
      </w:tr>
    </w:tbl>
    <w:p w:rsidR="002700A5" w:rsidRDefault="002700A5">
      <w:pPr>
        <w:pStyle w:val="01Normal"/>
      </w:pPr>
    </w:p>
    <w:p w:rsidR="002700A5" w:rsidRDefault="00285CA2">
      <w:pPr>
        <w:pStyle w:val="Text"/>
      </w:pPr>
      <w:r>
        <w:t>Wen</w:t>
      </w:r>
      <w:r>
        <w:t xml:space="preserve">n Sie „Modus“ für 2 Sekunden gedrückt halten, gelangen Sie ins Menü und erhalten eine kurze Zusammenfassung über Ihre Wecker-Einstellungen. </w:t>
      </w:r>
    </w:p>
    <w:p w:rsidR="002700A5" w:rsidRDefault="00285CA2">
      <w:pPr>
        <w:pStyle w:val="Uberschrift34"/>
        <w:numPr>
          <w:ilvl w:val="2"/>
          <w:numId w:val="3"/>
        </w:numPr>
      </w:pPr>
      <w:bookmarkStart w:id="67" w:name="_Toc66"/>
      <w:r>
        <w:rPr>
          <w:rFonts w:eastAsia="Arial Unicode MS" w:cs="Arial Unicode MS"/>
          <w:lang w:val="de-DE"/>
        </w:rPr>
        <w:t>Abschalten des Weckers</w:t>
      </w:r>
      <w:r>
        <w:rPr>
          <w:rFonts w:eastAsia="Arial Unicode MS" w:cs="Arial Unicode MS"/>
        </w:rPr>
        <w:t xml:space="preserve"> </w:t>
      </w:r>
      <w:bookmarkEnd w:id="67"/>
    </w:p>
    <w:p w:rsidR="002700A5" w:rsidRDefault="00285CA2">
      <w:pPr>
        <w:pStyle w:val="Text"/>
      </w:pPr>
      <w:r>
        <w:t>Um die Weckmelodie oder den Vibrationsalarm zu beenden, drücken Sie die „Play“ Taste.</w:t>
      </w:r>
    </w:p>
    <w:p w:rsidR="002700A5" w:rsidRDefault="00285CA2">
      <w:pPr>
        <w:pStyle w:val="Uberschrift34"/>
        <w:numPr>
          <w:ilvl w:val="2"/>
          <w:numId w:val="3"/>
        </w:numPr>
      </w:pPr>
      <w:bookmarkStart w:id="68" w:name="_Toc67"/>
      <w:r>
        <w:rPr>
          <w:rFonts w:eastAsia="Arial Unicode MS" w:cs="Arial Unicode MS"/>
        </w:rPr>
        <w:t>Abrufen von Zeit und Datum</w:t>
      </w:r>
      <w:bookmarkEnd w:id="68"/>
    </w:p>
    <w:p w:rsidR="002700A5" w:rsidRDefault="00285CA2">
      <w:pPr>
        <w:pStyle w:val="Text"/>
      </w:pPr>
      <w:r>
        <w:lastRenderedPageBreak/>
        <w:t>Drücken Sie die „Play“ Taste, um die Zeit abzufragen. Halten Sie die Taste gedrückt, um auch die Datumsansage zu hören.</w:t>
      </w:r>
    </w:p>
    <w:p w:rsidR="002700A5" w:rsidRDefault="00285CA2">
      <w:pPr>
        <w:pStyle w:val="Uberschrift34"/>
        <w:numPr>
          <w:ilvl w:val="2"/>
          <w:numId w:val="3"/>
        </w:numPr>
      </w:pPr>
      <w:bookmarkStart w:id="69" w:name="_Toc68"/>
      <w:r>
        <w:rPr>
          <w:rFonts w:eastAsia="Arial Unicode MS" w:cs="Arial Unicode MS"/>
        </w:rPr>
        <w:t>Uhrzeit und Datum einstellen</w:t>
      </w:r>
      <w:bookmarkEnd w:id="69"/>
    </w:p>
    <w:p w:rsidR="002700A5" w:rsidRDefault="00285CA2">
      <w:pPr>
        <w:pStyle w:val="Text"/>
      </w:pPr>
      <w:r>
        <w:t xml:space="preserve">Die Uhrzeit und das Datum können Sie im Menü unter „Basiseinstellungen“ ändern. </w:t>
      </w:r>
      <w:r>
        <w:t xml:space="preserve"> Halten Sie dafür die Taste „Modus“ 2 Sekunden lang gedrückt, bis Sie die Informationen über die Wecker-Einstellungen hören. Wenn Sie danach zweimal auf die „Rechte Pfeiltaste“ drücken, hören Sie die Nachricht „Basiseinstellungen“. Mit der „Modus“ Taste kö</w:t>
      </w:r>
      <w:r>
        <w:t>nnen Sie nun die einzelnen Begriffe, wie Stunde, Minute, Tag, Monat und Jahr auswählen und dort die richtigen Werte mit den Pfeiltasten eingeben. Die vorgenommenen Einstellungen werden automatisch gespeichert. Das Menü können Sie mit „Selektor“ wieder verl</w:t>
      </w:r>
      <w:r>
        <w:t>assen. Wenn Sie für einige Sekunden keine Tasteneingabe machen, verlässt Ihr Milestone 312 Ace das Menü wieder automatisch.</w:t>
      </w:r>
    </w:p>
    <w:p w:rsidR="002700A5" w:rsidRDefault="00285CA2">
      <w:pPr>
        <w:pStyle w:val="Uberschrift34"/>
        <w:numPr>
          <w:ilvl w:val="2"/>
          <w:numId w:val="3"/>
        </w:numPr>
      </w:pPr>
      <w:bookmarkStart w:id="70" w:name="_Toc69"/>
      <w:r>
        <w:rPr>
          <w:rFonts w:eastAsia="Arial Unicode MS" w:cs="Arial Unicode MS"/>
        </w:rPr>
        <w:t>Auflistung der Tastenkombinationen - Wecker</w:t>
      </w:r>
      <w:bookmarkEnd w:id="70"/>
    </w:p>
    <w:tbl>
      <w:tblPr>
        <w:tblStyle w:val="TableNormal"/>
        <w:tblW w:w="960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4A0" w:firstRow="1" w:lastRow="0" w:firstColumn="1" w:lastColumn="0" w:noHBand="0" w:noVBand="1"/>
      </w:tblPr>
      <w:tblGrid>
        <w:gridCol w:w="3538"/>
        <w:gridCol w:w="3200"/>
        <w:gridCol w:w="2864"/>
      </w:tblGrid>
      <w:tr w:rsidR="002700A5">
        <w:tblPrEx>
          <w:tblCellMar>
            <w:top w:w="0" w:type="dxa"/>
            <w:left w:w="0" w:type="dxa"/>
            <w:bottom w:w="0" w:type="dxa"/>
            <w:right w:w="0" w:type="dxa"/>
          </w:tblCellMar>
        </w:tblPrEx>
        <w:trPr>
          <w:trHeight w:val="340"/>
        </w:trPr>
        <w:tc>
          <w:tcPr>
            <w:tcW w:w="3538" w:type="dxa"/>
            <w:tcBorders>
              <w:top w:val="single" w:sz="8" w:space="0" w:color="000000"/>
              <w:left w:val="single" w:sz="8" w:space="0" w:color="000000"/>
              <w:bottom w:val="single" w:sz="8" w:space="0" w:color="000000"/>
              <w:right w:val="single" w:sz="8" w:space="0" w:color="000000"/>
            </w:tcBorders>
            <w:shd w:val="clear" w:color="auto" w:fill="898989"/>
            <w:tcMar>
              <w:top w:w="60" w:type="dxa"/>
              <w:left w:w="60" w:type="dxa"/>
              <w:bottom w:w="60" w:type="dxa"/>
              <w:right w:w="60" w:type="dxa"/>
            </w:tcMar>
          </w:tcPr>
          <w:p w:rsidR="002700A5" w:rsidRDefault="00285CA2">
            <w:pPr>
              <w:keepNext/>
              <w:tabs>
                <w:tab w:val="left" w:pos="709"/>
                <w:tab w:val="left" w:pos="1418"/>
                <w:tab w:val="left" w:pos="2127"/>
                <w:tab w:val="left" w:pos="2836"/>
              </w:tabs>
              <w:jc w:val="center"/>
            </w:pPr>
            <w:r>
              <w:rPr>
                <w:rFonts w:ascii="Helvetica Neue" w:hAnsi="Helvetica Neue"/>
                <w:b/>
                <w:bCs/>
                <w:color w:val="FFFFFF"/>
                <w:sz w:val="24"/>
                <w:szCs w:val="24"/>
              </w:rPr>
              <w:t>Funktion</w:t>
            </w:r>
          </w:p>
        </w:tc>
        <w:tc>
          <w:tcPr>
            <w:tcW w:w="3200" w:type="dxa"/>
            <w:tcBorders>
              <w:top w:val="single" w:sz="8" w:space="0" w:color="000000"/>
              <w:left w:val="single" w:sz="8" w:space="0" w:color="000000"/>
              <w:bottom w:val="single" w:sz="8" w:space="0" w:color="000000"/>
              <w:right w:val="single" w:sz="8" w:space="0" w:color="000000"/>
            </w:tcBorders>
            <w:shd w:val="clear" w:color="auto" w:fill="898989"/>
            <w:tcMar>
              <w:top w:w="60" w:type="dxa"/>
              <w:left w:w="60" w:type="dxa"/>
              <w:bottom w:w="60" w:type="dxa"/>
              <w:right w:w="60" w:type="dxa"/>
            </w:tcMar>
          </w:tcPr>
          <w:p w:rsidR="002700A5" w:rsidRDefault="00285CA2">
            <w:pPr>
              <w:keepNext/>
              <w:tabs>
                <w:tab w:val="left" w:pos="709"/>
                <w:tab w:val="left" w:pos="1418"/>
                <w:tab w:val="left" w:pos="2127"/>
                <w:tab w:val="left" w:pos="2836"/>
              </w:tabs>
              <w:jc w:val="center"/>
            </w:pPr>
            <w:r>
              <w:rPr>
                <w:rFonts w:ascii="Helvetica Neue" w:hAnsi="Helvetica Neue"/>
                <w:b/>
                <w:bCs/>
                <w:color w:val="FFFFFF"/>
                <w:sz w:val="24"/>
                <w:szCs w:val="24"/>
              </w:rPr>
              <w:t>Bedienung / Taste</w:t>
            </w:r>
          </w:p>
        </w:tc>
        <w:tc>
          <w:tcPr>
            <w:tcW w:w="2864" w:type="dxa"/>
            <w:tcBorders>
              <w:top w:val="single" w:sz="8" w:space="0" w:color="000000"/>
              <w:left w:val="single" w:sz="8" w:space="0" w:color="000000"/>
              <w:bottom w:val="single" w:sz="8" w:space="0" w:color="000000"/>
              <w:right w:val="single" w:sz="8" w:space="0" w:color="000000"/>
            </w:tcBorders>
            <w:shd w:val="clear" w:color="auto" w:fill="898989"/>
            <w:tcMar>
              <w:top w:w="60" w:type="dxa"/>
              <w:left w:w="60" w:type="dxa"/>
              <w:bottom w:w="60" w:type="dxa"/>
              <w:right w:w="60" w:type="dxa"/>
            </w:tcMar>
          </w:tcPr>
          <w:p w:rsidR="002700A5" w:rsidRDefault="00285CA2">
            <w:pPr>
              <w:keepNext/>
              <w:tabs>
                <w:tab w:val="left" w:pos="709"/>
                <w:tab w:val="left" w:pos="1418"/>
                <w:tab w:val="left" w:pos="2127"/>
                <w:tab w:val="left" w:pos="2836"/>
              </w:tabs>
              <w:jc w:val="center"/>
            </w:pPr>
            <w:r>
              <w:rPr>
                <w:rFonts w:ascii="Helvetica Neue" w:hAnsi="Helvetica Neue"/>
                <w:b/>
                <w:bCs/>
                <w:color w:val="FFFFFF"/>
                <w:sz w:val="24"/>
                <w:szCs w:val="24"/>
              </w:rPr>
              <w:t>Akustische Mitteilung</w:t>
            </w:r>
          </w:p>
        </w:tc>
      </w:tr>
      <w:tr w:rsidR="002700A5">
        <w:tblPrEx>
          <w:tblCellMar>
            <w:top w:w="0" w:type="dxa"/>
            <w:left w:w="0" w:type="dxa"/>
            <w:bottom w:w="0" w:type="dxa"/>
            <w:right w:w="0" w:type="dxa"/>
          </w:tblCellMar>
        </w:tblPrEx>
        <w:trPr>
          <w:trHeight w:val="300"/>
        </w:trPr>
        <w:tc>
          <w:tcPr>
            <w:tcW w:w="353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spacing w:after="120"/>
            </w:pPr>
            <w:r>
              <w:rPr>
                <w:rFonts w:ascii="Helvetica Neue" w:hAnsi="Helvetica Neue"/>
                <w:sz w:val="24"/>
                <w:szCs w:val="24"/>
              </w:rPr>
              <w:t>Ausw</w:t>
            </w:r>
            <w:r>
              <w:rPr>
                <w:rFonts w:ascii="Helvetica Neue" w:hAnsi="Helvetica Neue"/>
                <w:sz w:val="24"/>
                <w:szCs w:val="24"/>
              </w:rPr>
              <w:t>ä</w:t>
            </w:r>
            <w:r>
              <w:rPr>
                <w:rFonts w:ascii="Helvetica Neue" w:hAnsi="Helvetica Neue"/>
                <w:sz w:val="24"/>
                <w:szCs w:val="24"/>
              </w:rPr>
              <w:t>hlen der Einstellung</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spacing w:after="120"/>
            </w:pPr>
            <w:r>
              <w:rPr>
                <w:rFonts w:ascii="Helvetica Neue" w:hAnsi="Helvetica Neue"/>
                <w:sz w:val="24"/>
                <w:szCs w:val="24"/>
              </w:rPr>
              <w:t>„</w:t>
            </w:r>
            <w:r>
              <w:rPr>
                <w:rFonts w:ascii="Helvetica Neue" w:hAnsi="Helvetica Neue"/>
                <w:sz w:val="24"/>
                <w:szCs w:val="24"/>
              </w:rPr>
              <w:t>Rec</w:t>
            </w:r>
            <w:r>
              <w:rPr>
                <w:rFonts w:ascii="Helvetica Neue" w:hAnsi="Helvetica Neue"/>
                <w:sz w:val="24"/>
                <w:szCs w:val="24"/>
              </w:rPr>
              <w:t xml:space="preserve">” </w:t>
            </w:r>
            <w:r>
              <w:rPr>
                <w:rFonts w:ascii="Helvetica Neue" w:hAnsi="Helvetica Neue"/>
                <w:sz w:val="24"/>
                <w:szCs w:val="24"/>
              </w:rPr>
              <w:t xml:space="preserve">oder </w:t>
            </w:r>
            <w:r>
              <w:rPr>
                <w:rFonts w:ascii="Helvetica Neue" w:hAnsi="Helvetica Neue"/>
                <w:sz w:val="24"/>
                <w:szCs w:val="24"/>
              </w:rPr>
              <w:t>„</w:t>
            </w:r>
            <w:r>
              <w:rPr>
                <w:rFonts w:ascii="Helvetica Neue" w:hAnsi="Helvetica Neue"/>
                <w:sz w:val="24"/>
                <w:szCs w:val="24"/>
              </w:rPr>
              <w:t>Modus</w:t>
            </w:r>
            <w:r>
              <w:rPr>
                <w:rFonts w:ascii="Helvetica Neue" w:hAnsi="Helvetica Neue"/>
                <w:sz w:val="24"/>
                <w:szCs w:val="24"/>
              </w:rPr>
              <w:t>”</w:t>
            </w:r>
          </w:p>
        </w:tc>
        <w:tc>
          <w:tcPr>
            <w:tcW w:w="286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spacing w:after="120"/>
            </w:pPr>
            <w:r>
              <w:rPr>
                <w:rFonts w:ascii="Helvetica Neue" w:hAnsi="Helvetica Neue"/>
                <w:sz w:val="24"/>
                <w:szCs w:val="24"/>
                <w:lang w:val="de-DE"/>
              </w:rPr>
              <w:t>Name der</w:t>
            </w:r>
            <w:r>
              <w:rPr>
                <w:rFonts w:ascii="Helvetica Neue" w:hAnsi="Helvetica Neue"/>
                <w:sz w:val="24"/>
                <w:szCs w:val="24"/>
              </w:rPr>
              <w:t xml:space="preserve"> </w:t>
            </w:r>
            <w:r>
              <w:rPr>
                <w:rFonts w:ascii="Helvetica Neue" w:hAnsi="Helvetica Neue"/>
                <w:sz w:val="24"/>
                <w:szCs w:val="24"/>
                <w:lang w:val="de-DE"/>
              </w:rPr>
              <w:t>Einstellung</w:t>
            </w:r>
          </w:p>
        </w:tc>
      </w:tr>
      <w:tr w:rsidR="002700A5">
        <w:tblPrEx>
          <w:tblCellMar>
            <w:top w:w="0" w:type="dxa"/>
            <w:left w:w="0" w:type="dxa"/>
            <w:bottom w:w="0" w:type="dxa"/>
            <w:right w:w="0" w:type="dxa"/>
          </w:tblCellMar>
        </w:tblPrEx>
        <w:trPr>
          <w:trHeight w:val="580"/>
        </w:trPr>
        <w:tc>
          <w:tcPr>
            <w:tcW w:w="353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spacing w:after="120"/>
            </w:pPr>
            <w:r>
              <w:rPr>
                <w:rFonts w:ascii="Helvetica Neue" w:hAnsi="Helvetica Neue"/>
                <w:sz w:val="24"/>
                <w:szCs w:val="24"/>
              </w:rPr>
              <w:t>W</w:t>
            </w:r>
            <w:r>
              <w:rPr>
                <w:rFonts w:ascii="Helvetica Neue" w:hAnsi="Helvetica Neue"/>
                <w:sz w:val="24"/>
                <w:szCs w:val="24"/>
              </w:rPr>
              <w:t>ä</w:t>
            </w:r>
            <w:r>
              <w:rPr>
                <w:rFonts w:ascii="Helvetica Neue" w:hAnsi="Helvetica Neue"/>
                <w:sz w:val="24"/>
                <w:szCs w:val="24"/>
              </w:rPr>
              <w:t>hlen eines Parameters innerhalb einer Einstellung</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spacing w:after="120"/>
            </w:pPr>
            <w:r>
              <w:rPr>
                <w:rFonts w:ascii="Helvetica Neue" w:hAnsi="Helvetica Neue"/>
                <w:sz w:val="24"/>
                <w:szCs w:val="24"/>
              </w:rPr>
              <w:t>„</w:t>
            </w:r>
            <w:r>
              <w:rPr>
                <w:rFonts w:ascii="Helvetica Neue" w:hAnsi="Helvetica Neue"/>
                <w:sz w:val="24"/>
                <w:szCs w:val="24"/>
              </w:rPr>
              <w:t>Rechte Pfeiltaste</w:t>
            </w:r>
            <w:r>
              <w:rPr>
                <w:rFonts w:ascii="Helvetica Neue" w:hAnsi="Helvetica Neue"/>
                <w:sz w:val="24"/>
                <w:szCs w:val="24"/>
              </w:rPr>
              <w:t xml:space="preserve">” </w:t>
            </w:r>
            <w:r>
              <w:rPr>
                <w:rFonts w:ascii="Helvetica Neue" w:hAnsi="Helvetica Neue"/>
                <w:sz w:val="24"/>
                <w:szCs w:val="24"/>
              </w:rPr>
              <w:t xml:space="preserve">oder </w:t>
            </w:r>
            <w:r>
              <w:rPr>
                <w:rFonts w:ascii="Helvetica Neue" w:hAnsi="Helvetica Neue"/>
                <w:sz w:val="24"/>
                <w:szCs w:val="24"/>
              </w:rPr>
              <w:t>„</w:t>
            </w:r>
            <w:r>
              <w:rPr>
                <w:rFonts w:ascii="Helvetica Neue" w:hAnsi="Helvetica Neue"/>
                <w:sz w:val="24"/>
                <w:szCs w:val="24"/>
              </w:rPr>
              <w:t>Linke Pfeiltaste</w:t>
            </w:r>
            <w:r>
              <w:rPr>
                <w:rFonts w:ascii="Helvetica Neue" w:hAnsi="Helvetica Neue"/>
                <w:sz w:val="24"/>
                <w:szCs w:val="24"/>
              </w:rPr>
              <w:t>”</w:t>
            </w:r>
          </w:p>
        </w:tc>
        <w:tc>
          <w:tcPr>
            <w:tcW w:w="286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spacing w:after="120"/>
            </w:pPr>
            <w:r>
              <w:rPr>
                <w:rFonts w:ascii="Helvetica Neue" w:hAnsi="Helvetica Neue"/>
                <w:sz w:val="24"/>
                <w:szCs w:val="24"/>
              </w:rPr>
              <w:t>Name der Auswahlm</w:t>
            </w:r>
            <w:r>
              <w:rPr>
                <w:rFonts w:ascii="Helvetica Neue" w:hAnsi="Helvetica Neue"/>
                <w:sz w:val="24"/>
                <w:szCs w:val="24"/>
              </w:rPr>
              <w:t>ö</w:t>
            </w:r>
            <w:r>
              <w:rPr>
                <w:rFonts w:ascii="Helvetica Neue" w:hAnsi="Helvetica Neue"/>
                <w:sz w:val="24"/>
                <w:szCs w:val="24"/>
              </w:rPr>
              <w:t>glichkeit</w:t>
            </w:r>
          </w:p>
        </w:tc>
      </w:tr>
      <w:tr w:rsidR="002700A5">
        <w:tblPrEx>
          <w:tblCellMar>
            <w:top w:w="0" w:type="dxa"/>
            <w:left w:w="0" w:type="dxa"/>
            <w:bottom w:w="0" w:type="dxa"/>
            <w:right w:w="0" w:type="dxa"/>
          </w:tblCellMar>
        </w:tblPrEx>
        <w:trPr>
          <w:trHeight w:val="300"/>
        </w:trPr>
        <w:tc>
          <w:tcPr>
            <w:tcW w:w="353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spacing w:after="120"/>
            </w:pPr>
            <w:r>
              <w:rPr>
                <w:rFonts w:ascii="Helvetica Neue" w:hAnsi="Helvetica Neue"/>
                <w:sz w:val="24"/>
                <w:szCs w:val="24"/>
              </w:rPr>
              <w:t>Abfrage von Zeit und Datum</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spacing w:after="120"/>
            </w:pPr>
            <w:r>
              <w:rPr>
                <w:rFonts w:ascii="Helvetica Neue" w:hAnsi="Helvetica Neue"/>
                <w:sz w:val="24"/>
                <w:szCs w:val="24"/>
              </w:rPr>
              <w:t>„</w:t>
            </w:r>
            <w:r>
              <w:rPr>
                <w:rFonts w:ascii="Helvetica Neue" w:hAnsi="Helvetica Neue"/>
                <w:sz w:val="24"/>
                <w:szCs w:val="24"/>
              </w:rPr>
              <w:t>Play</w:t>
            </w:r>
            <w:r>
              <w:rPr>
                <w:rFonts w:ascii="Helvetica Neue" w:hAnsi="Helvetica Neue"/>
                <w:sz w:val="24"/>
                <w:szCs w:val="24"/>
              </w:rPr>
              <w:t xml:space="preserve">” </w:t>
            </w:r>
            <w:r>
              <w:rPr>
                <w:rFonts w:ascii="Helvetica Neue" w:hAnsi="Helvetica Neue"/>
                <w:sz w:val="24"/>
                <w:szCs w:val="24"/>
              </w:rPr>
              <w:t>(gedr</w:t>
            </w:r>
            <w:r>
              <w:rPr>
                <w:rFonts w:ascii="Helvetica Neue" w:hAnsi="Helvetica Neue"/>
                <w:sz w:val="24"/>
                <w:szCs w:val="24"/>
              </w:rPr>
              <w:t>ü</w:t>
            </w:r>
            <w:r>
              <w:rPr>
                <w:rFonts w:ascii="Helvetica Neue" w:hAnsi="Helvetica Neue"/>
                <w:sz w:val="24"/>
                <w:szCs w:val="24"/>
              </w:rPr>
              <w:t>ckt halten)</w:t>
            </w:r>
          </w:p>
        </w:tc>
        <w:tc>
          <w:tcPr>
            <w:tcW w:w="286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spacing w:after="120"/>
            </w:pPr>
            <w:r>
              <w:rPr>
                <w:rFonts w:ascii="Helvetica Neue" w:hAnsi="Helvetica Neue"/>
                <w:sz w:val="24"/>
                <w:szCs w:val="24"/>
              </w:rPr>
              <w:t>Zeit und Datum</w:t>
            </w:r>
          </w:p>
        </w:tc>
      </w:tr>
      <w:tr w:rsidR="002700A5">
        <w:tblPrEx>
          <w:tblCellMar>
            <w:top w:w="0" w:type="dxa"/>
            <w:left w:w="0" w:type="dxa"/>
            <w:bottom w:w="0" w:type="dxa"/>
            <w:right w:w="0" w:type="dxa"/>
          </w:tblCellMar>
        </w:tblPrEx>
        <w:trPr>
          <w:trHeight w:val="320"/>
        </w:trPr>
        <w:tc>
          <w:tcPr>
            <w:tcW w:w="353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spacing w:after="120"/>
            </w:pPr>
            <w:r>
              <w:rPr>
                <w:rFonts w:ascii="Helvetica Neue" w:hAnsi="Helvetica Neue"/>
                <w:sz w:val="24"/>
                <w:szCs w:val="24"/>
              </w:rPr>
              <w:t>Alarm</w:t>
            </w:r>
            <w:r>
              <w:rPr>
                <w:rFonts w:ascii="Arial" w:hAnsi="Arial"/>
                <w:sz w:val="24"/>
                <w:szCs w:val="24"/>
                <w:lang w:val="de-DE"/>
              </w:rPr>
              <w:t xml:space="preserve"> ausschalten</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spacing w:after="120"/>
            </w:pPr>
            <w:r>
              <w:rPr>
                <w:rFonts w:ascii="Helvetica Neue" w:hAnsi="Helvetica Neue"/>
                <w:sz w:val="24"/>
                <w:szCs w:val="24"/>
              </w:rPr>
              <w:t>„</w:t>
            </w:r>
            <w:r>
              <w:rPr>
                <w:rFonts w:ascii="Helvetica Neue" w:hAnsi="Helvetica Neue"/>
                <w:sz w:val="24"/>
                <w:szCs w:val="24"/>
              </w:rPr>
              <w:t>Play</w:t>
            </w:r>
            <w:r>
              <w:rPr>
                <w:rFonts w:ascii="Helvetica Neue" w:hAnsi="Helvetica Neue"/>
                <w:sz w:val="24"/>
                <w:szCs w:val="24"/>
              </w:rPr>
              <w:t>”</w:t>
            </w:r>
          </w:p>
        </w:tc>
        <w:tc>
          <w:tcPr>
            <w:tcW w:w="286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spacing w:after="120"/>
            </w:pPr>
            <w:r>
              <w:rPr>
                <w:rFonts w:ascii="Helvetica Neue" w:hAnsi="Helvetica Neue"/>
                <w:sz w:val="24"/>
                <w:szCs w:val="24"/>
              </w:rPr>
              <w:t>-</w:t>
            </w:r>
          </w:p>
        </w:tc>
      </w:tr>
    </w:tbl>
    <w:p w:rsidR="002700A5" w:rsidRDefault="002700A5">
      <w:pPr>
        <w:pStyle w:val="01Normal"/>
      </w:pPr>
    </w:p>
    <w:p w:rsidR="002700A5" w:rsidRDefault="002700A5">
      <w:pPr>
        <w:pStyle w:val="Uberschrift34"/>
      </w:pPr>
    </w:p>
    <w:p w:rsidR="002700A5" w:rsidRDefault="00285CA2">
      <w:pPr>
        <w:pStyle w:val="berschrift12"/>
        <w:numPr>
          <w:ilvl w:val="1"/>
          <w:numId w:val="3"/>
        </w:numPr>
      </w:pPr>
      <w:bookmarkStart w:id="71" w:name="_Toc70"/>
      <w:r>
        <w:rPr>
          <w:rFonts w:eastAsia="Arial Unicode MS" w:cs="Arial Unicode MS"/>
          <w:lang w:val="de-DE"/>
        </w:rPr>
        <w:t>Webradio</w:t>
      </w:r>
      <w:bookmarkEnd w:id="71"/>
    </w:p>
    <w:p w:rsidR="002700A5" w:rsidRDefault="00285CA2">
      <w:pPr>
        <w:pStyle w:val="Text"/>
        <w:spacing w:after="120"/>
      </w:pPr>
      <w:r>
        <w:rPr>
          <w:lang w:val="de-DE"/>
        </w:rPr>
        <w:t>Webradio (auch Internetradio genannt) ist die Übertragung von Rundfunk über das Internet. Also benötigt man dazu einen Internet-Anschluss.</w:t>
      </w:r>
    </w:p>
    <w:p w:rsidR="002700A5" w:rsidRDefault="00285CA2">
      <w:pPr>
        <w:pStyle w:val="Text"/>
        <w:spacing w:after="120"/>
      </w:pPr>
      <w:r>
        <w:rPr>
          <w:lang w:val="de-DE"/>
        </w:rPr>
        <w:t xml:space="preserve">Um Webradio zu empfangen wird </w:t>
      </w:r>
      <w:r>
        <w:t>Ihr Milestone</w:t>
      </w:r>
      <w:r>
        <w:rPr>
          <w:lang w:val="de-DE"/>
        </w:rPr>
        <w:t xml:space="preserve"> 312 Ace WiFi </w:t>
      </w:r>
      <w:r>
        <w:t xml:space="preserve">von Ihnen mit dem Internet verbunden, entweder zu Hause über Ihren </w:t>
      </w:r>
      <w:r>
        <w:rPr>
          <w:lang w:val="de-DE"/>
        </w:rPr>
        <w:t>WLAN</w:t>
      </w:r>
      <w:r>
        <w:t xml:space="preserve"> </w:t>
      </w:r>
      <w:r>
        <w:rPr>
          <w:lang w:val="de-DE"/>
        </w:rPr>
        <w:t>Anschluss</w:t>
      </w:r>
      <w:r>
        <w:t>, oder auch unterwegs in</w:t>
      </w:r>
      <w:r>
        <w:rPr>
          <w:lang w:val="de-DE"/>
        </w:rPr>
        <w:t xml:space="preserve"> jedem beliebigen</w:t>
      </w:r>
      <w:r>
        <w:t xml:space="preserve"> </w:t>
      </w:r>
      <w:r>
        <w:rPr>
          <w:lang w:val="de-DE"/>
        </w:rPr>
        <w:t>WiFi-</w:t>
      </w:r>
      <w:r>
        <w:t>Netz</w:t>
      </w:r>
      <w:r>
        <w:rPr>
          <w:lang w:val="de-DE"/>
        </w:rPr>
        <w:t>. Dazu wird der Name des WiFi-Netzes (der SSID Name) und das dazugehörige Passwort benötigt. Diese Informationen werden in M</w:t>
      </w:r>
      <w:r>
        <w:rPr>
          <w:lang w:val="de-DE"/>
        </w:rPr>
        <w:t>ilestone eingegeben und abgespeichert. Wie das funktioniert erklären wir im Abschnitt "Verbindung mit dem Internet".</w:t>
      </w:r>
    </w:p>
    <w:p w:rsidR="002700A5" w:rsidRDefault="00285CA2">
      <w:pPr>
        <w:pStyle w:val="Text"/>
        <w:spacing w:after="120"/>
      </w:pPr>
      <w:r>
        <w:rPr>
          <w:lang w:val="de-DE"/>
        </w:rPr>
        <w:t>Mit der Anwendung Webradio können Sie aus bis zu 23 000 weltweiten Sendern auswählen und Ihre Lieblingsmusik oder generell Ihre Lieblings-H</w:t>
      </w:r>
      <w:r>
        <w:rPr>
          <w:lang w:val="de-DE"/>
        </w:rPr>
        <w:t xml:space="preserve">örfunksendung hören. Da so eine grosse Anzahl an Sendern zur Verfügung steht, treffen Sie zuerst eine Vorauswahl über verschiedene Filter. Beispielsweise wählen Sie beim Filter "Land" </w:t>
      </w:r>
      <w:r>
        <w:rPr>
          <w:color w:val="0433FF"/>
          <w:lang w:val="de-DE"/>
        </w:rPr>
        <w:t>Deutschland</w:t>
      </w:r>
      <w:r>
        <w:rPr>
          <w:lang w:val="de-DE"/>
        </w:rPr>
        <w:t xml:space="preserve">, bei Filter "Sprache" </w:t>
      </w:r>
      <w:r>
        <w:rPr>
          <w:color w:val="0433FF"/>
          <w:lang w:val="de-DE"/>
        </w:rPr>
        <w:t>deutsch</w:t>
      </w:r>
      <w:r>
        <w:rPr>
          <w:lang w:val="de-DE"/>
        </w:rPr>
        <w:t xml:space="preserve">, bei Filter "Aufrufe" </w:t>
      </w:r>
      <w:r>
        <w:rPr>
          <w:color w:val="0433FF"/>
          <w:lang w:val="de-DE"/>
        </w:rPr>
        <w:t>mindeste</w:t>
      </w:r>
      <w:r>
        <w:rPr>
          <w:color w:val="0433FF"/>
          <w:lang w:val="de-DE"/>
        </w:rPr>
        <w:t>ns 100 Aufrufe</w:t>
      </w:r>
      <w:r>
        <w:rPr>
          <w:lang w:val="de-DE"/>
        </w:rPr>
        <w:t xml:space="preserve">, bei Filter "Inhalt" </w:t>
      </w:r>
      <w:r>
        <w:rPr>
          <w:color w:val="0433FF"/>
          <w:lang w:val="de-DE"/>
        </w:rPr>
        <w:t>Pop</w:t>
      </w:r>
      <w:r>
        <w:rPr>
          <w:lang w:val="de-DE"/>
        </w:rPr>
        <w:t xml:space="preserve">. Dann bleiben Ihnen von den 23 000 Sendern 27 Sender übrig, die Ihnen dann in der "Liste der Sender" angesagt werden. </w:t>
      </w:r>
    </w:p>
    <w:p w:rsidR="002700A5" w:rsidRDefault="00285CA2">
      <w:pPr>
        <w:pStyle w:val="Text"/>
        <w:spacing w:after="120"/>
      </w:pPr>
      <w:r>
        <w:rPr>
          <w:lang w:val="de-DE"/>
        </w:rPr>
        <w:t>Gefällt Ihnen ein Sender aus dieser Liste besonders gut? Dann können Sie diesen als Favoriten abs</w:t>
      </w:r>
      <w:r>
        <w:rPr>
          <w:lang w:val="de-DE"/>
        </w:rPr>
        <w:t xml:space="preserve">peichern. Somit ist der Sender immer sofort verfügbar und muss beim nächsten Gebrauch des Webradios nicht erneut über den Filtermechanismus gesucht werden. </w:t>
      </w:r>
    </w:p>
    <w:p w:rsidR="002700A5" w:rsidRDefault="00285CA2">
      <w:pPr>
        <w:pStyle w:val="Text"/>
        <w:spacing w:after="120"/>
      </w:pPr>
      <w:r>
        <w:rPr>
          <w:lang w:val="de-DE"/>
        </w:rPr>
        <w:lastRenderedPageBreak/>
        <w:t>Wenn Sie direkt nach einem bestimmten Sender suchen möchten, können Sie dies mit dem Menüpunkt "Suc</w:t>
      </w:r>
      <w:r>
        <w:rPr>
          <w:lang w:val="de-DE"/>
        </w:rPr>
        <w:t>he nach Wort im Sendernamen". Mit Eingabe eines Suchwortes listet Milestone Ihnen alle Sender auf, die dieses Wort im Namen enthalten. So finden Sie ganz schnell Ihren Lieblingssender und können die Filter umgehen.</w:t>
      </w:r>
    </w:p>
    <w:p w:rsidR="002700A5" w:rsidRDefault="00285CA2">
      <w:pPr>
        <w:pStyle w:val="Text"/>
        <w:spacing w:after="120"/>
      </w:pPr>
      <w:r>
        <w:rPr>
          <w:lang w:val="de-DE"/>
        </w:rPr>
        <w:t>Für noch besseren Klang können Sie belieb</w:t>
      </w:r>
      <w:r>
        <w:rPr>
          <w:lang w:val="de-DE"/>
        </w:rPr>
        <w:t xml:space="preserve">ige Lautsprecher oder Kopfhörer mit einem 3,5 mm Klinkenstecker unten rechts am Milestone anschliessen. </w:t>
      </w:r>
    </w:p>
    <w:p w:rsidR="002700A5" w:rsidRDefault="00285CA2">
      <w:pPr>
        <w:pStyle w:val="Text"/>
        <w:spacing w:after="120"/>
      </w:pPr>
      <w:r>
        <w:rPr>
          <w:lang w:val="de-DE"/>
        </w:rPr>
        <w:t>Die Struktur der Webradio-Funktionen entspricht einer rollenden Liste. Um in der Liste nach oben zu gelangen, drücken Sie die "Rec"-Taste, um nach unte</w:t>
      </w:r>
      <w:r>
        <w:rPr>
          <w:lang w:val="de-DE"/>
        </w:rPr>
        <w:t>n zu gelangen, drücken Sie die "Modus"-Taste. So gelangen Sie zu den Webradio Filtern und zu den Internet bzw. Bluetooth Einstellungen.</w:t>
      </w:r>
    </w:p>
    <w:p w:rsidR="002700A5" w:rsidRDefault="00285CA2">
      <w:pPr>
        <w:pStyle w:val="Uberschrift34"/>
        <w:numPr>
          <w:ilvl w:val="2"/>
          <w:numId w:val="3"/>
        </w:numPr>
      </w:pPr>
      <w:bookmarkStart w:id="72" w:name="_Toc71"/>
      <w:r>
        <w:rPr>
          <w:rFonts w:eastAsia="Arial Unicode MS" w:cs="Arial Unicode MS"/>
          <w:lang w:val="de-DE"/>
        </w:rPr>
        <w:t>WiFi - Netz / Verbindung mit dem Internet</w:t>
      </w:r>
      <w:bookmarkEnd w:id="72"/>
    </w:p>
    <w:p w:rsidR="002700A5" w:rsidRDefault="00285CA2">
      <w:pPr>
        <w:pStyle w:val="Text"/>
        <w:spacing w:after="120"/>
      </w:pPr>
      <w:r>
        <w:rPr>
          <w:lang w:val="de-DE"/>
        </w:rPr>
        <w:t>Es bestehen zwei verschiedene Optionen um das Passwort für ein WiFi-Netz in Mi</w:t>
      </w:r>
      <w:r>
        <w:rPr>
          <w:lang w:val="de-DE"/>
        </w:rPr>
        <w:t>lestone einzugeben:</w:t>
      </w:r>
    </w:p>
    <w:p w:rsidR="002700A5" w:rsidRDefault="00285CA2">
      <w:pPr>
        <w:pStyle w:val="Text"/>
        <w:numPr>
          <w:ilvl w:val="0"/>
          <w:numId w:val="6"/>
        </w:numPr>
        <w:spacing w:after="120"/>
        <w:rPr>
          <w:lang w:val="de-DE"/>
        </w:rPr>
      </w:pPr>
      <w:r>
        <w:rPr>
          <w:lang w:val="de-DE"/>
        </w:rPr>
        <w:t xml:space="preserve">Entweder Sie geben das Passwort direkt über die Tastatur Ihres Milestones ein oder </w:t>
      </w:r>
    </w:p>
    <w:p w:rsidR="002700A5" w:rsidRDefault="00285CA2">
      <w:pPr>
        <w:pStyle w:val="Text"/>
        <w:numPr>
          <w:ilvl w:val="0"/>
          <w:numId w:val="6"/>
        </w:numPr>
        <w:spacing w:after="120"/>
        <w:rPr>
          <w:lang w:val="de-DE"/>
        </w:rPr>
      </w:pPr>
      <w:r>
        <w:rPr>
          <w:lang w:val="de-DE"/>
        </w:rPr>
        <w:t>Sie erstellen eine Textdatei namens wifi.txt , welche Name und Passwort des WiFi-Netzes enthält. Diese Datei speichern Sie auf SD Karte und schieben die</w:t>
      </w:r>
      <w:r>
        <w:rPr>
          <w:lang w:val="de-DE"/>
        </w:rPr>
        <w:t xml:space="preserve">se in Milestone ein. </w:t>
      </w:r>
    </w:p>
    <w:p w:rsidR="002700A5" w:rsidRDefault="00285CA2">
      <w:pPr>
        <w:pStyle w:val="Text"/>
        <w:spacing w:after="120"/>
        <w:rPr>
          <w:b/>
          <w:bCs/>
        </w:rPr>
      </w:pPr>
      <w:r>
        <w:rPr>
          <w:b/>
          <w:bCs/>
          <w:lang w:val="de-DE"/>
        </w:rPr>
        <w:t>Option 1 / Eingabe direkt mit Milestone:</w:t>
      </w:r>
    </w:p>
    <w:p w:rsidR="002700A5" w:rsidRDefault="00285CA2">
      <w:pPr>
        <w:pStyle w:val="Text"/>
        <w:spacing w:after="120"/>
      </w:pPr>
      <w:r>
        <w:rPr>
          <w:lang w:val="de-DE"/>
        </w:rPr>
        <w:t>Gehen Sie zum Menüpunkt "WiFi-Netz" und drücken Sie die linke Pfeiltaste. Milestone sucht nach verfügbaren WiFi-Netzen mit der Ansage "</w:t>
      </w:r>
      <w:r>
        <w:rPr>
          <w:color w:val="0433FF"/>
          <w:lang w:val="de-DE"/>
        </w:rPr>
        <w:t>suche WiFi-Netze, starte WiFi</w:t>
      </w:r>
      <w:r>
        <w:rPr>
          <w:lang w:val="de-DE"/>
        </w:rPr>
        <w:t xml:space="preserve">". Dies kann einige Sekunden dauern. Milestone sagt Ihnen, wieviel Netze er gefunden hat.  </w:t>
      </w:r>
    </w:p>
    <w:p w:rsidR="002700A5" w:rsidRDefault="00285CA2">
      <w:pPr>
        <w:pStyle w:val="Text"/>
        <w:spacing w:after="120"/>
      </w:pPr>
      <w:r>
        <w:rPr>
          <w:lang w:val="de-DE"/>
        </w:rPr>
        <w:t>Drücken Sie die rechte Pfeiltaste und Milestone sagt Ihnen die gefundenen WiFi-Netze an. Das gewünschte WiFi-Netz kann durch Tippen der Play-Taste ausgewählt werden</w:t>
      </w:r>
      <w:r>
        <w:rPr>
          <w:lang w:val="de-DE"/>
        </w:rPr>
        <w:t xml:space="preserve">. Milestone sagt Ihnen "Kein Passwort bekannt". Drücken Sie nun lange die "Play"-Taste, und Milestone wechselt in den Modus um das Passwort einzugeben. Dazu werden die vier Tasten rund um Play als Navigationskreuz verwendet. Die Eingabe jedes Zeichen wird </w:t>
      </w:r>
      <w:r>
        <w:rPr>
          <w:lang w:val="de-DE"/>
        </w:rPr>
        <w:t>mit kurzem Drücken der "Play"-Taste bestätigt. Möchten Sie die Passworteingabe abschließen, dann drücken Sie lange die "Play"-Taste. Milestone bestätigt Ihnen die Eingabe mit der Ansage "Passwort gespeichert".</w:t>
      </w:r>
    </w:p>
    <w:p w:rsidR="002700A5" w:rsidRDefault="00285CA2">
      <w:pPr>
        <w:pStyle w:val="Text"/>
        <w:spacing w:after="120"/>
      </w:pPr>
      <w:r>
        <w:rPr>
          <w:lang w:val="de-DE"/>
        </w:rPr>
        <w:t>Durch nochmaliges kurzes Drücken der "Play"-Ta</w:t>
      </w:r>
      <w:r>
        <w:rPr>
          <w:lang w:val="de-DE"/>
        </w:rPr>
        <w:t>ste versucht sich Milestone mit dem Netz zu verbinden. Wenn es funktioniert, bestätigt Milestone dies mit "</w:t>
      </w:r>
      <w:r>
        <w:rPr>
          <w:color w:val="0433FF"/>
          <w:lang w:val="de-DE"/>
        </w:rPr>
        <w:t>verbunden</w:t>
      </w:r>
      <w:r>
        <w:rPr>
          <w:lang w:val="de-DE"/>
        </w:rPr>
        <w:t>". Falls ein Fehler aufgetreten ist, hören Sie "</w:t>
      </w:r>
      <w:r>
        <w:rPr>
          <w:color w:val="0433FF"/>
          <w:lang w:val="de-DE"/>
        </w:rPr>
        <w:t>ging nicht</w:t>
      </w:r>
      <w:r>
        <w:rPr>
          <w:lang w:val="de-DE"/>
        </w:rPr>
        <w:t>". Eventuell war Ihre Passworteingabe fehlerhaft. Wenn Sie es nochmals versuchen m</w:t>
      </w:r>
      <w:r>
        <w:rPr>
          <w:lang w:val="de-DE"/>
        </w:rPr>
        <w:t>öchten, dann drücken Sie wie bei der ersten Passworteingabe lange die "Play"-Taste. Sie können beliebig oft das Passwort eingeben. Sie können auf diese Art auch ein vormaliges Passwort überschreiben, falls sich dieses geändert hat.</w:t>
      </w:r>
    </w:p>
    <w:p w:rsidR="002700A5" w:rsidRDefault="00285CA2">
      <w:pPr>
        <w:pStyle w:val="Text"/>
        <w:spacing w:after="120"/>
      </w:pPr>
      <w:r>
        <w:rPr>
          <w:lang w:val="de-DE"/>
        </w:rPr>
        <w:t>Wenn Ihr Passwort Sonder</w:t>
      </w:r>
      <w:r>
        <w:rPr>
          <w:lang w:val="de-DE"/>
        </w:rPr>
        <w:t>zeichen wie z.B. ä oder é  enthält, empfehlen wir die Passwort-Eingabe über Option 2.</w:t>
      </w:r>
    </w:p>
    <w:p w:rsidR="002700A5" w:rsidRDefault="00285CA2">
      <w:pPr>
        <w:pStyle w:val="Text"/>
        <w:spacing w:after="120"/>
        <w:rPr>
          <w:b/>
          <w:bCs/>
        </w:rPr>
      </w:pPr>
      <w:r>
        <w:rPr>
          <w:b/>
          <w:bCs/>
          <w:lang w:val="de-DE"/>
        </w:rPr>
        <w:t>Option 2 / Eingabe über SD Karte:</w:t>
      </w:r>
    </w:p>
    <w:p w:rsidR="002700A5" w:rsidRDefault="00285CA2">
      <w:pPr>
        <w:pStyle w:val="Text"/>
        <w:spacing w:after="120"/>
      </w:pPr>
      <w:r>
        <w:rPr>
          <w:lang w:val="de-DE"/>
        </w:rPr>
        <w:t>Erstellen Sie eine Textdatei mit folgendem Inhalt:</w:t>
      </w:r>
    </w:p>
    <w:p w:rsidR="002700A5" w:rsidRDefault="00285CA2">
      <w:pPr>
        <w:spacing w:after="120"/>
        <w:rPr>
          <w:rFonts w:ascii="Helvetica Neue" w:eastAsia="Helvetica Neue" w:hAnsi="Helvetica Neue" w:cs="Helvetica Neue"/>
          <w:color w:val="0433FF"/>
          <w:u w:color="000000"/>
          <w:lang w:val="de-DE"/>
        </w:rPr>
      </w:pPr>
      <w:r>
        <w:rPr>
          <w:rFonts w:ascii="Helvetica Neue" w:hAnsi="Helvetica Neue"/>
          <w:color w:val="0433FF"/>
          <w:u w:color="000000"/>
          <w:lang w:val="de-DE"/>
        </w:rPr>
        <w:t>Name des Wifi-Netzes (SSID-Name)</w:t>
      </w:r>
      <w:r>
        <w:rPr>
          <w:rFonts w:ascii="Helvetica Neue" w:eastAsia="Helvetica Neue" w:hAnsi="Helvetica Neue" w:cs="Helvetica Neue"/>
          <w:color w:val="0433FF"/>
          <w:u w:color="000000"/>
          <w:lang w:val="de-DE"/>
        </w:rPr>
        <w:br/>
      </w:r>
      <w:r>
        <w:rPr>
          <w:rFonts w:ascii="Helvetica Neue" w:hAnsi="Helvetica Neue"/>
          <w:color w:val="0433FF"/>
          <w:u w:color="000000"/>
          <w:lang w:val="de-DE"/>
        </w:rPr>
        <w:t>Passwort</w:t>
      </w:r>
      <w:r>
        <w:rPr>
          <w:rFonts w:ascii="Helvetica Neue" w:hAnsi="Helvetica Neue"/>
          <w:u w:color="000000"/>
          <w:lang w:val="de-DE"/>
        </w:rPr>
        <w:t>,</w:t>
      </w:r>
      <w:r>
        <w:rPr>
          <w:rFonts w:ascii="Helvetica Neue" w:hAnsi="Helvetica Neue"/>
          <w:color w:val="0433FF"/>
          <w:u w:color="000000"/>
          <w:lang w:val="de-DE"/>
        </w:rPr>
        <w:t xml:space="preserve"> </w:t>
      </w:r>
      <w:r>
        <w:rPr>
          <w:rFonts w:ascii="Helvetica Neue" w:hAnsi="Helvetica Neue"/>
          <w:u w:color="000000"/>
          <w:lang w:val="de-DE"/>
        </w:rPr>
        <w:t>und wenn gew</w:t>
      </w:r>
      <w:r>
        <w:rPr>
          <w:rFonts w:ascii="Helvetica Neue" w:hAnsi="Helvetica Neue"/>
          <w:u w:color="000000"/>
          <w:lang w:val="de-DE"/>
        </w:rPr>
        <w:t>ü</w:t>
      </w:r>
      <w:r>
        <w:rPr>
          <w:rFonts w:ascii="Helvetica Neue" w:hAnsi="Helvetica Neue"/>
          <w:u w:color="000000"/>
          <w:lang w:val="de-DE"/>
        </w:rPr>
        <w:t>nscht</w:t>
      </w:r>
      <w:r>
        <w:rPr>
          <w:rFonts w:ascii="Helvetica Neue" w:eastAsia="Helvetica Neue" w:hAnsi="Helvetica Neue" w:cs="Helvetica Neue"/>
          <w:u w:color="000000"/>
          <w:lang w:val="de-DE"/>
        </w:rPr>
        <w:br/>
      </w:r>
      <w:r>
        <w:rPr>
          <w:rFonts w:ascii="Helvetica Neue" w:hAnsi="Helvetica Neue"/>
          <w:color w:val="0433FF"/>
          <w:u w:color="000000"/>
          <w:lang w:val="de-DE"/>
        </w:rPr>
        <w:t xml:space="preserve">Spitzname des </w:t>
      </w:r>
      <w:r>
        <w:rPr>
          <w:rFonts w:ascii="Helvetica Neue" w:hAnsi="Helvetica Neue"/>
          <w:color w:val="0433FF"/>
          <w:u w:color="000000"/>
          <w:lang w:val="de-DE"/>
        </w:rPr>
        <w:t xml:space="preserve">Wifi-Netzes, also z.B. </w:t>
      </w:r>
    </w:p>
    <w:p w:rsidR="002700A5" w:rsidRDefault="00285CA2">
      <w:pPr>
        <w:spacing w:after="120"/>
        <w:rPr>
          <w:rFonts w:ascii="Helvetica Neue" w:eastAsia="Helvetica Neue" w:hAnsi="Helvetica Neue" w:cs="Helvetica Neue"/>
          <w:color w:val="0433FF"/>
          <w:u w:color="000000"/>
          <w:lang w:val="de-DE"/>
        </w:rPr>
      </w:pPr>
      <w:r>
        <w:rPr>
          <w:rFonts w:ascii="Helvetica Neue" w:hAnsi="Helvetica Neue"/>
          <w:color w:val="0433FF"/>
          <w:u w:color="000000"/>
          <w:lang w:val="de-DE"/>
        </w:rPr>
        <w:t>wifinetzm</w:t>
      </w:r>
      <w:r>
        <w:rPr>
          <w:rFonts w:ascii="Helvetica Neue" w:hAnsi="Helvetica Neue"/>
          <w:color w:val="0433FF"/>
          <w:u w:color="000000"/>
          <w:lang w:val="de-DE"/>
        </w:rPr>
        <w:t>ü</w:t>
      </w:r>
      <w:r>
        <w:rPr>
          <w:rFonts w:ascii="Helvetica Neue" w:hAnsi="Helvetica Neue"/>
          <w:color w:val="0433FF"/>
          <w:u w:color="000000"/>
          <w:lang w:val="de-DE"/>
        </w:rPr>
        <w:t>ller</w:t>
      </w:r>
      <w:r>
        <w:rPr>
          <w:rFonts w:ascii="Helvetica Neue" w:eastAsia="Helvetica Neue" w:hAnsi="Helvetica Neue" w:cs="Helvetica Neue"/>
          <w:color w:val="0433FF"/>
          <w:u w:color="000000"/>
          <w:lang w:val="de-DE"/>
        </w:rPr>
        <w:br/>
      </w:r>
      <w:r>
        <w:rPr>
          <w:rFonts w:ascii="Helvetica Neue" w:hAnsi="Helvetica Neue"/>
          <w:color w:val="0433FF"/>
          <w:u w:color="000000"/>
          <w:lang w:val="de-DE"/>
        </w:rPr>
        <w:t>123456</w:t>
      </w:r>
      <w:r>
        <w:rPr>
          <w:rFonts w:ascii="Helvetica Neue" w:eastAsia="Helvetica Neue" w:hAnsi="Helvetica Neue" w:cs="Helvetica Neue"/>
          <w:color w:val="0433FF"/>
          <w:u w:color="000000"/>
          <w:lang w:val="de-DE"/>
        </w:rPr>
        <w:br/>
      </w:r>
      <w:r>
        <w:rPr>
          <w:rFonts w:ascii="Helvetica Neue" w:hAnsi="Helvetica Neue"/>
          <w:color w:val="0433FF"/>
          <w:u w:color="000000"/>
          <w:lang w:val="de-DE"/>
        </w:rPr>
        <w:t>M</w:t>
      </w:r>
      <w:r>
        <w:rPr>
          <w:rFonts w:ascii="Helvetica Neue" w:hAnsi="Helvetica Neue"/>
          <w:color w:val="0433FF"/>
          <w:u w:color="000000"/>
          <w:lang w:val="de-DE"/>
        </w:rPr>
        <w:t>ü</w:t>
      </w:r>
      <w:r>
        <w:rPr>
          <w:rFonts w:ascii="Helvetica Neue" w:hAnsi="Helvetica Neue"/>
          <w:color w:val="0433FF"/>
          <w:u w:color="000000"/>
          <w:lang w:val="de-DE"/>
        </w:rPr>
        <w:t>ller Zuhause</w:t>
      </w:r>
    </w:p>
    <w:p w:rsidR="002700A5" w:rsidRDefault="00285CA2">
      <w:pPr>
        <w:pStyle w:val="Text"/>
        <w:spacing w:after="120"/>
      </w:pPr>
      <w:r>
        <w:rPr>
          <w:lang w:val="de-DE"/>
        </w:rPr>
        <w:t>Bitte unbedingt nach der letzten Zeile ebenfalls "Enter" drücken für einen Zeilenumbruch.</w:t>
      </w:r>
    </w:p>
    <w:p w:rsidR="002700A5" w:rsidRDefault="00285CA2">
      <w:pPr>
        <w:pStyle w:val="Text"/>
        <w:spacing w:after="120"/>
      </w:pPr>
      <w:r>
        <w:rPr>
          <w:lang w:val="de-DE"/>
        </w:rPr>
        <w:lastRenderedPageBreak/>
        <w:t>Bitte beachten Sie die unterschiedliche Vorgehensweise für das Betriebssystem Windows bzw. macOS:</w:t>
      </w:r>
    </w:p>
    <w:tbl>
      <w:tblPr>
        <w:tblStyle w:val="TableNormal"/>
        <w:tblW w:w="961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DC0BF"/>
        <w:tblLayout w:type="fixed"/>
        <w:tblCellMar>
          <w:top w:w="0" w:type="dxa"/>
          <w:left w:w="0" w:type="dxa"/>
          <w:bottom w:w="0" w:type="dxa"/>
          <w:right w:w="0" w:type="dxa"/>
        </w:tblCellMar>
        <w:tblLook w:val="04A0" w:firstRow="1" w:lastRow="0" w:firstColumn="1" w:lastColumn="0" w:noHBand="0" w:noVBand="1"/>
      </w:tblPr>
      <w:tblGrid>
        <w:gridCol w:w="2142"/>
        <w:gridCol w:w="7470"/>
      </w:tblGrid>
      <w:tr w:rsidR="002700A5">
        <w:tblPrEx>
          <w:tblCellMar>
            <w:top w:w="0" w:type="dxa"/>
            <w:left w:w="0" w:type="dxa"/>
            <w:bottom w:w="0" w:type="dxa"/>
            <w:right w:w="0" w:type="dxa"/>
          </w:tblCellMar>
        </w:tblPrEx>
        <w:trPr>
          <w:trHeight w:val="313"/>
          <w:tblHeader/>
        </w:trPr>
        <w:tc>
          <w:tcPr>
            <w:tcW w:w="2142" w:type="dxa"/>
            <w:tcBorders>
              <w:top w:val="single" w:sz="8" w:space="0" w:color="000000"/>
              <w:left w:val="single" w:sz="8" w:space="0" w:color="000000"/>
              <w:bottom w:val="single" w:sz="8" w:space="0" w:color="000000"/>
              <w:right w:val="single" w:sz="8" w:space="0" w:color="000000"/>
            </w:tcBorders>
            <w:shd w:val="clear" w:color="auto" w:fill="002B76"/>
            <w:tcMar>
              <w:top w:w="80" w:type="dxa"/>
              <w:left w:w="80" w:type="dxa"/>
              <w:bottom w:w="80" w:type="dxa"/>
              <w:right w:w="80" w:type="dxa"/>
            </w:tcMar>
          </w:tcPr>
          <w:p w:rsidR="002700A5" w:rsidRDefault="00285CA2">
            <w:pPr>
              <w:keepNext/>
              <w:spacing w:after="120"/>
              <w:jc w:val="center"/>
            </w:pPr>
            <w:r>
              <w:rPr>
                <w:rFonts w:ascii="Helvetica Neue" w:hAnsi="Helvetica Neue"/>
                <w:b/>
                <w:bCs/>
                <w:color w:val="FFFFFF"/>
                <w:sz w:val="24"/>
                <w:szCs w:val="24"/>
                <w:u w:color="000000"/>
                <w:lang w:val="de-DE"/>
              </w:rPr>
              <w:t>Betriebssystem</w:t>
            </w:r>
          </w:p>
        </w:tc>
        <w:tc>
          <w:tcPr>
            <w:tcW w:w="7469" w:type="dxa"/>
            <w:tcBorders>
              <w:top w:val="single" w:sz="8" w:space="0" w:color="000000"/>
              <w:left w:val="single" w:sz="8" w:space="0" w:color="000000"/>
              <w:bottom w:val="single" w:sz="8" w:space="0" w:color="000000"/>
              <w:right w:val="single" w:sz="8" w:space="0" w:color="000000"/>
            </w:tcBorders>
            <w:shd w:val="clear" w:color="auto" w:fill="002B76"/>
            <w:tcMar>
              <w:top w:w="80" w:type="dxa"/>
              <w:left w:w="80" w:type="dxa"/>
              <w:bottom w:w="80" w:type="dxa"/>
              <w:right w:w="80" w:type="dxa"/>
            </w:tcMar>
          </w:tcPr>
          <w:p w:rsidR="002700A5" w:rsidRDefault="00285CA2">
            <w:pPr>
              <w:keepNext/>
              <w:spacing w:after="120"/>
              <w:jc w:val="center"/>
            </w:pPr>
            <w:r>
              <w:rPr>
                <w:rFonts w:ascii="Helvetica Neue" w:hAnsi="Helvetica Neue"/>
                <w:b/>
                <w:bCs/>
                <w:color w:val="FFFFFF"/>
                <w:sz w:val="24"/>
                <w:szCs w:val="24"/>
                <w:u w:color="000000"/>
                <w:lang w:val="de-DE"/>
              </w:rPr>
              <w:t>Beschreibung</w:t>
            </w:r>
          </w:p>
        </w:tc>
      </w:tr>
      <w:tr w:rsidR="002700A5">
        <w:tblPrEx>
          <w:shd w:val="clear" w:color="auto" w:fill="auto"/>
          <w:tblCellMar>
            <w:top w:w="0" w:type="dxa"/>
            <w:left w:w="0" w:type="dxa"/>
            <w:bottom w:w="0" w:type="dxa"/>
            <w:right w:w="0" w:type="dxa"/>
          </w:tblCellMar>
        </w:tblPrEx>
        <w:trPr>
          <w:trHeight w:val="734"/>
        </w:trPr>
        <w:tc>
          <w:tcPr>
            <w:tcW w:w="2142"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spacing w:after="120"/>
            </w:pPr>
            <w:r>
              <w:rPr>
                <w:rFonts w:ascii="Helvetica Neue" w:hAnsi="Helvetica Neue"/>
                <w:b/>
                <w:bCs/>
                <w:u w:color="000000"/>
                <w:lang w:val="de-DE"/>
              </w:rPr>
              <w:t>Windows</w:t>
            </w:r>
          </w:p>
        </w:tc>
        <w:tc>
          <w:tcPr>
            <w:tcW w:w="7469"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spacing w:after="120"/>
            </w:pPr>
            <w:r>
              <w:rPr>
                <w:rFonts w:ascii="Helvetica Neue" w:hAnsi="Helvetica Neue"/>
                <w:u w:color="000000"/>
                <w:lang w:val="de-DE"/>
              </w:rPr>
              <w:t>Die Textdatei k</w:t>
            </w:r>
            <w:r>
              <w:rPr>
                <w:rFonts w:ascii="Helvetica Neue" w:hAnsi="Helvetica Neue"/>
                <w:u w:color="000000"/>
                <w:lang w:val="de-DE"/>
              </w:rPr>
              <w:t>ö</w:t>
            </w:r>
            <w:r>
              <w:rPr>
                <w:rFonts w:ascii="Helvetica Neue" w:hAnsi="Helvetica Neue"/>
                <w:u w:color="000000"/>
                <w:lang w:val="de-DE"/>
              </w:rPr>
              <w:t>nnen Sie im Programm "Zubeh</w:t>
            </w:r>
            <w:r>
              <w:rPr>
                <w:rFonts w:ascii="Helvetica Neue" w:hAnsi="Helvetica Neue"/>
                <w:u w:color="000000"/>
                <w:lang w:val="de-DE"/>
              </w:rPr>
              <w:t>ö</w:t>
            </w:r>
            <w:r>
              <w:rPr>
                <w:rFonts w:ascii="Helvetica Neue" w:hAnsi="Helvetica Neue"/>
                <w:u w:color="000000"/>
                <w:lang w:val="de-DE"/>
              </w:rPr>
              <w:t xml:space="preserve">r" </w:t>
            </w:r>
            <w:r>
              <w:rPr>
                <w:rFonts w:ascii="Helvetica Neue" w:hAnsi="Helvetica Neue"/>
                <w:u w:color="000000"/>
                <w:lang w:val="de-DE"/>
              </w:rPr>
              <w:t>—</w:t>
            </w:r>
            <w:r>
              <w:rPr>
                <w:rFonts w:ascii="Helvetica Neue" w:hAnsi="Helvetica Neue"/>
                <w:u w:color="000000"/>
                <w:lang w:val="de-DE"/>
              </w:rPr>
              <w:t>&gt; "Editor" eingeben.</w:t>
            </w:r>
          </w:p>
          <w:p w:rsidR="002700A5" w:rsidRDefault="00285CA2">
            <w:pPr>
              <w:spacing w:after="120"/>
            </w:pPr>
            <w:r>
              <w:rPr>
                <w:rFonts w:ascii="Helvetica Neue" w:hAnsi="Helvetica Neue"/>
                <w:u w:color="000000"/>
                <w:lang w:val="de-DE"/>
              </w:rPr>
              <w:t>Speichern Sie die Datei unter dem Dateinamen "wifi.txt".</w:t>
            </w:r>
          </w:p>
        </w:tc>
      </w:tr>
      <w:tr w:rsidR="002700A5">
        <w:tblPrEx>
          <w:shd w:val="clear" w:color="auto" w:fill="auto"/>
          <w:tblCellMar>
            <w:top w:w="0" w:type="dxa"/>
            <w:left w:w="0" w:type="dxa"/>
            <w:bottom w:w="0" w:type="dxa"/>
            <w:right w:w="0" w:type="dxa"/>
          </w:tblCellMar>
        </w:tblPrEx>
        <w:trPr>
          <w:trHeight w:val="974"/>
        </w:trPr>
        <w:tc>
          <w:tcPr>
            <w:tcW w:w="2142"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spacing w:after="120"/>
            </w:pPr>
            <w:r>
              <w:rPr>
                <w:rFonts w:ascii="Helvetica Neue" w:hAnsi="Helvetica Neue"/>
                <w:b/>
                <w:bCs/>
                <w:u w:color="000000"/>
                <w:lang w:val="de-DE"/>
              </w:rPr>
              <w:t>macOS</w:t>
            </w:r>
          </w:p>
          <w:p w:rsidR="002700A5" w:rsidRDefault="002700A5">
            <w:pPr>
              <w:spacing w:after="120"/>
            </w:pPr>
          </w:p>
        </w:tc>
        <w:tc>
          <w:tcPr>
            <w:tcW w:w="7469"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spacing w:after="120"/>
            </w:pPr>
            <w:r>
              <w:rPr>
                <w:rFonts w:ascii="Helvetica Neue" w:hAnsi="Helvetica Neue"/>
                <w:u w:color="000000"/>
                <w:lang w:val="de-DE"/>
              </w:rPr>
              <w:t>Die Textdatei k</w:t>
            </w:r>
            <w:r>
              <w:rPr>
                <w:rFonts w:ascii="Helvetica Neue" w:hAnsi="Helvetica Neue"/>
                <w:u w:color="000000"/>
                <w:lang w:val="de-DE"/>
              </w:rPr>
              <w:t>ö</w:t>
            </w:r>
            <w:r>
              <w:rPr>
                <w:rFonts w:ascii="Helvetica Neue" w:hAnsi="Helvetica Neue"/>
                <w:u w:color="000000"/>
                <w:lang w:val="de-DE"/>
              </w:rPr>
              <w:t>nnen Sie im Programm "pages" eingeben:</w:t>
            </w:r>
          </w:p>
          <w:p w:rsidR="002700A5" w:rsidRDefault="00285CA2">
            <w:pPr>
              <w:spacing w:after="120"/>
            </w:pPr>
            <w:r>
              <w:rPr>
                <w:rFonts w:ascii="Helvetica Neue" w:hAnsi="Helvetica Neue"/>
                <w:u w:color="000000"/>
                <w:lang w:val="de-DE"/>
              </w:rPr>
              <w:t xml:space="preserve">Speichern Sie die Eingaben </w:t>
            </w:r>
            <w:r>
              <w:rPr>
                <w:rFonts w:ascii="Helvetica Neue" w:hAnsi="Helvetica Neue"/>
                <w:u w:color="000000"/>
                <w:lang w:val="de-DE"/>
              </w:rPr>
              <w:t>ü</w:t>
            </w:r>
            <w:r>
              <w:rPr>
                <w:rFonts w:ascii="Helvetica Neue" w:hAnsi="Helvetica Neue"/>
                <w:u w:color="000000"/>
                <w:lang w:val="de-DE"/>
              </w:rPr>
              <w:t xml:space="preserve">ber Ablage </w:t>
            </w:r>
            <w:r>
              <w:rPr>
                <w:rFonts w:ascii="Helvetica Neue" w:hAnsi="Helvetica Neue"/>
                <w:u w:color="000000"/>
                <w:lang w:val="de-DE"/>
              </w:rPr>
              <w:t>—</w:t>
            </w:r>
            <w:r>
              <w:rPr>
                <w:rFonts w:ascii="Helvetica Neue" w:hAnsi="Helvetica Neue"/>
                <w:u w:color="000000"/>
                <w:lang w:val="de-DE"/>
              </w:rPr>
              <w:t xml:space="preserve">&gt; Exportieren </w:t>
            </w:r>
            <w:r>
              <w:rPr>
                <w:rFonts w:ascii="Helvetica Neue" w:hAnsi="Helvetica Neue"/>
                <w:u w:color="000000"/>
                <w:lang w:val="de-DE"/>
              </w:rPr>
              <w:t>—</w:t>
            </w:r>
            <w:r>
              <w:rPr>
                <w:rFonts w:ascii="Helvetica Neue" w:hAnsi="Helvetica Neue"/>
                <w:u w:color="000000"/>
                <w:lang w:val="de-DE"/>
              </w:rPr>
              <w:t xml:space="preserve">&gt; Reiner Text unter dem Dateinamen "wifi.txt". </w:t>
            </w:r>
          </w:p>
        </w:tc>
      </w:tr>
    </w:tbl>
    <w:p w:rsidR="002700A5" w:rsidRDefault="002700A5">
      <w:pPr>
        <w:pStyle w:val="Text"/>
        <w:spacing w:after="120"/>
      </w:pPr>
    </w:p>
    <w:p w:rsidR="002700A5" w:rsidRDefault="00285CA2">
      <w:pPr>
        <w:pStyle w:val="Text"/>
        <w:spacing w:after="120"/>
      </w:pPr>
      <w:r>
        <w:rPr>
          <w:lang w:val="de-DE"/>
        </w:rPr>
        <w:t xml:space="preserve">Die "wifi.txt" Datei ziehen Sie nun auf eine leere SD Karte, welche Sie in Ihren angeschalteten Milestone einschieben. Die Datei ist im UTF-8 Format und auch gesprochene Sonderzeichen wie ä, ö, ü sind für den Milestone erkennbar. Alternativ kann die Datei </w:t>
      </w:r>
      <w:r>
        <w:rPr>
          <w:lang w:val="de-DE"/>
        </w:rPr>
        <w:t>wifi.txt auch im internen Speicher von Milestone gespeichert werden. Sie wird von dort ebenso erkannt.</w:t>
      </w:r>
    </w:p>
    <w:p w:rsidR="002700A5" w:rsidRDefault="00285CA2">
      <w:pPr>
        <w:spacing w:after="120"/>
        <w:rPr>
          <w:rFonts w:ascii="Helvetica Neue" w:eastAsia="Helvetica Neue" w:hAnsi="Helvetica Neue" w:cs="Helvetica Neue"/>
          <w:u w:color="000000"/>
          <w:lang w:val="de-DE"/>
        </w:rPr>
      </w:pPr>
      <w:r>
        <w:rPr>
          <w:rFonts w:ascii="Helvetica Neue" w:hAnsi="Helvetica Neue"/>
          <w:u w:color="000000"/>
          <w:lang w:val="de-DE"/>
        </w:rPr>
        <w:t>Milestone best</w:t>
      </w:r>
      <w:r>
        <w:rPr>
          <w:rFonts w:ascii="Helvetica Neue" w:hAnsi="Helvetica Neue"/>
          <w:u w:color="000000"/>
          <w:lang w:val="de-DE"/>
        </w:rPr>
        <w:t>ä</w:t>
      </w:r>
      <w:r>
        <w:rPr>
          <w:rFonts w:ascii="Helvetica Neue" w:hAnsi="Helvetica Neue"/>
          <w:u w:color="000000"/>
          <w:lang w:val="de-DE"/>
        </w:rPr>
        <w:t>tigt Ihnen die Eingabe des Passwortes.</w:t>
      </w:r>
    </w:p>
    <w:p w:rsidR="002700A5" w:rsidRDefault="00285CA2">
      <w:pPr>
        <w:pStyle w:val="Text"/>
        <w:spacing w:after="120"/>
      </w:pPr>
      <w:r>
        <w:rPr>
          <w:lang w:val="de-DE"/>
        </w:rPr>
        <w:t>Ein einmal eingegebenes WiFi-Netz mit Passwort wird von Milestone gespeichert. Das ist wichtig, wen</w:t>
      </w:r>
      <w:r>
        <w:rPr>
          <w:lang w:val="de-DE"/>
        </w:rPr>
        <w:t>n Sie Milestone nach Schlafmodus wieder neu starten oder Ihren Aufenthaltsort wechseln. Wenn Sie dann z.B. einen Webradio-Favoriten anwählen, sucht Milestone automatisch nach einem ihm bekannten Netz mit Passwort. Anschiessend verbindet sich Milestone auto</w:t>
      </w:r>
      <w:r>
        <w:rPr>
          <w:lang w:val="de-DE"/>
        </w:rPr>
        <w:t>matisch mit dem stärksten ihm bekannten Netz.</w:t>
      </w:r>
    </w:p>
    <w:p w:rsidR="002700A5" w:rsidRDefault="00285CA2">
      <w:pPr>
        <w:pStyle w:val="Text"/>
        <w:spacing w:after="120"/>
      </w:pPr>
      <w:r>
        <w:rPr>
          <w:lang w:val="de-DE"/>
        </w:rPr>
        <w:t>In der Liste der WiFi-Netze sagt Ihnen Milestone den Namen oder ggf. Spitznamen des gespeicherten WiFi-Netzes an und "</w:t>
      </w:r>
      <w:r>
        <w:rPr>
          <w:color w:val="0433FF"/>
          <w:lang w:val="de-DE"/>
        </w:rPr>
        <w:t>Passwort bekannt</w:t>
      </w:r>
      <w:r>
        <w:rPr>
          <w:lang w:val="de-DE"/>
        </w:rPr>
        <w:t>".</w:t>
      </w:r>
    </w:p>
    <w:p w:rsidR="002700A5" w:rsidRDefault="00285CA2">
      <w:pPr>
        <w:pStyle w:val="Uberschrift34"/>
        <w:numPr>
          <w:ilvl w:val="2"/>
          <w:numId w:val="3"/>
        </w:numPr>
      </w:pPr>
      <w:bookmarkStart w:id="73" w:name="_Toc72"/>
      <w:r>
        <w:rPr>
          <w:rFonts w:eastAsia="Arial Unicode MS" w:cs="Arial Unicode MS"/>
          <w:lang w:val="de-DE"/>
        </w:rPr>
        <w:t>Webradio-Navigation</w:t>
      </w:r>
      <w:bookmarkEnd w:id="73"/>
    </w:p>
    <w:p w:rsidR="002700A5" w:rsidRDefault="00285CA2">
      <w:pPr>
        <w:pStyle w:val="Text"/>
        <w:spacing w:after="120"/>
      </w:pPr>
      <w:r>
        <w:rPr>
          <w:lang w:val="de-DE"/>
        </w:rPr>
        <w:t>Wie in der Einführung beschrieben, kö</w:t>
      </w:r>
      <w:r>
        <w:rPr>
          <w:lang w:val="de-DE"/>
        </w:rPr>
        <w:t xml:space="preserve">nnen Sie aus einer Vielzahl von Webradio-Sendern Ihre Favoriten über bestimmte Filter suchen und speichern. In der Tabelle sind die zur Verfügung stehenden Navigations-Möglichkeiten übersichtlich dargestellt: </w:t>
      </w:r>
    </w:p>
    <w:tbl>
      <w:tblPr>
        <w:tblStyle w:val="TableNormal"/>
        <w:tblW w:w="961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DC0BF"/>
        <w:tblLayout w:type="fixed"/>
        <w:tblCellMar>
          <w:top w:w="0" w:type="dxa"/>
          <w:left w:w="0" w:type="dxa"/>
          <w:bottom w:w="0" w:type="dxa"/>
          <w:right w:w="0" w:type="dxa"/>
        </w:tblCellMar>
        <w:tblLook w:val="04A0" w:firstRow="1" w:lastRow="0" w:firstColumn="1" w:lastColumn="0" w:noHBand="0" w:noVBand="1"/>
      </w:tblPr>
      <w:tblGrid>
        <w:gridCol w:w="1681"/>
        <w:gridCol w:w="7931"/>
      </w:tblGrid>
      <w:tr w:rsidR="002700A5">
        <w:tblPrEx>
          <w:tblCellMar>
            <w:top w:w="0" w:type="dxa"/>
            <w:left w:w="0" w:type="dxa"/>
            <w:bottom w:w="0" w:type="dxa"/>
            <w:right w:w="0" w:type="dxa"/>
          </w:tblCellMar>
        </w:tblPrEx>
        <w:trPr>
          <w:trHeight w:val="313"/>
          <w:tblHeader/>
        </w:trPr>
        <w:tc>
          <w:tcPr>
            <w:tcW w:w="1681" w:type="dxa"/>
            <w:tcBorders>
              <w:top w:val="single" w:sz="8" w:space="0" w:color="000000"/>
              <w:left w:val="single" w:sz="8" w:space="0" w:color="000000"/>
              <w:bottom w:val="single" w:sz="8" w:space="0" w:color="000000"/>
              <w:right w:val="single" w:sz="8" w:space="0" w:color="000000"/>
            </w:tcBorders>
            <w:shd w:val="clear" w:color="auto" w:fill="002B76"/>
            <w:tcMar>
              <w:top w:w="80" w:type="dxa"/>
              <w:left w:w="80" w:type="dxa"/>
              <w:bottom w:w="80" w:type="dxa"/>
              <w:right w:w="80" w:type="dxa"/>
            </w:tcMar>
          </w:tcPr>
          <w:p w:rsidR="002700A5" w:rsidRDefault="00285CA2">
            <w:pPr>
              <w:keepNext/>
              <w:spacing w:after="120"/>
              <w:jc w:val="center"/>
            </w:pPr>
            <w:r>
              <w:rPr>
                <w:rFonts w:ascii="Helvetica Neue" w:hAnsi="Helvetica Neue"/>
                <w:b/>
                <w:bCs/>
                <w:color w:val="FFFFFF"/>
                <w:sz w:val="24"/>
                <w:szCs w:val="24"/>
                <w:u w:color="000000"/>
                <w:lang w:val="de-DE"/>
              </w:rPr>
              <w:t>Navigation</w:t>
            </w:r>
          </w:p>
        </w:tc>
        <w:tc>
          <w:tcPr>
            <w:tcW w:w="7930" w:type="dxa"/>
            <w:tcBorders>
              <w:top w:val="single" w:sz="8" w:space="0" w:color="000000"/>
              <w:left w:val="single" w:sz="8" w:space="0" w:color="000000"/>
              <w:bottom w:val="single" w:sz="8" w:space="0" w:color="000000"/>
              <w:right w:val="single" w:sz="8" w:space="0" w:color="000000"/>
            </w:tcBorders>
            <w:shd w:val="clear" w:color="auto" w:fill="002B76"/>
            <w:tcMar>
              <w:top w:w="80" w:type="dxa"/>
              <w:left w:w="80" w:type="dxa"/>
              <w:bottom w:w="80" w:type="dxa"/>
              <w:right w:w="80" w:type="dxa"/>
            </w:tcMar>
          </w:tcPr>
          <w:p w:rsidR="002700A5" w:rsidRDefault="00285CA2">
            <w:pPr>
              <w:keepNext/>
              <w:spacing w:after="120"/>
              <w:jc w:val="center"/>
            </w:pPr>
            <w:r>
              <w:rPr>
                <w:rFonts w:ascii="Helvetica Neue" w:hAnsi="Helvetica Neue"/>
                <w:b/>
                <w:bCs/>
                <w:color w:val="FFFFFF"/>
                <w:sz w:val="24"/>
                <w:szCs w:val="24"/>
                <w:u w:color="000000"/>
                <w:lang w:val="de-DE"/>
              </w:rPr>
              <w:t>Beschreibung</w:t>
            </w:r>
          </w:p>
        </w:tc>
      </w:tr>
      <w:tr w:rsidR="002700A5">
        <w:tblPrEx>
          <w:shd w:val="clear" w:color="auto" w:fill="auto"/>
          <w:tblCellMar>
            <w:top w:w="0" w:type="dxa"/>
            <w:left w:w="0" w:type="dxa"/>
            <w:bottom w:w="0" w:type="dxa"/>
            <w:right w:w="0" w:type="dxa"/>
          </w:tblCellMar>
        </w:tblPrEx>
        <w:trPr>
          <w:trHeight w:val="1934"/>
        </w:trPr>
        <w:tc>
          <w:tcPr>
            <w:tcW w:w="1681"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spacing w:after="120"/>
            </w:pPr>
            <w:r>
              <w:rPr>
                <w:rFonts w:ascii="Helvetica Neue" w:hAnsi="Helvetica Neue"/>
                <w:b/>
                <w:bCs/>
                <w:u w:color="000000"/>
                <w:lang w:val="de-DE"/>
              </w:rPr>
              <w:t>Webradio Favoriten</w:t>
            </w:r>
          </w:p>
        </w:tc>
        <w:tc>
          <w:tcPr>
            <w:tcW w:w="793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spacing w:after="120"/>
            </w:pPr>
            <w:r>
              <w:rPr>
                <w:rFonts w:ascii="Helvetica Neue" w:hAnsi="Helvetica Neue"/>
                <w:u w:color="000000"/>
                <w:lang w:val="de-DE"/>
              </w:rPr>
              <w:t>W</w:t>
            </w:r>
            <w:r>
              <w:rPr>
                <w:rFonts w:ascii="Helvetica Neue" w:hAnsi="Helvetica Neue"/>
                <w:u w:color="000000"/>
                <w:lang w:val="de-DE"/>
              </w:rPr>
              <w:t>ä</w:t>
            </w:r>
            <w:r>
              <w:rPr>
                <w:rFonts w:ascii="Helvetica Neue" w:hAnsi="Helvetica Neue"/>
                <w:u w:color="000000"/>
                <w:lang w:val="de-DE"/>
              </w:rPr>
              <w:t xml:space="preserve">hlen Sie mit den Pfeiltasten Ihre Favoriten aus, die Sie bei "Liste der Sender" gespeichert haben. </w:t>
            </w:r>
          </w:p>
          <w:p w:rsidR="002700A5" w:rsidRDefault="00285CA2">
            <w:pPr>
              <w:spacing w:after="120"/>
            </w:pPr>
            <w:r>
              <w:rPr>
                <w:rFonts w:ascii="Helvetica Neue" w:hAnsi="Helvetica Neue"/>
                <w:u w:color="000000"/>
                <w:lang w:val="de-DE"/>
              </w:rPr>
              <w:t>Dr</w:t>
            </w:r>
            <w:r>
              <w:rPr>
                <w:rFonts w:ascii="Helvetica Neue" w:hAnsi="Helvetica Neue"/>
                <w:u w:color="000000"/>
                <w:lang w:val="de-DE"/>
              </w:rPr>
              <w:t>ü</w:t>
            </w:r>
            <w:r>
              <w:rPr>
                <w:rFonts w:ascii="Helvetica Neue" w:hAnsi="Helvetica Neue"/>
                <w:u w:color="000000"/>
                <w:lang w:val="de-DE"/>
              </w:rPr>
              <w:t>cken Sie kurz die Play-Taste um den Sender zu starten. Dr</w:t>
            </w:r>
            <w:r>
              <w:rPr>
                <w:rFonts w:ascii="Helvetica Neue" w:hAnsi="Helvetica Neue"/>
                <w:u w:color="000000"/>
                <w:lang w:val="de-DE"/>
              </w:rPr>
              <w:t>ü</w:t>
            </w:r>
            <w:r>
              <w:rPr>
                <w:rFonts w:ascii="Helvetica Neue" w:hAnsi="Helvetica Neue"/>
                <w:u w:color="000000"/>
                <w:lang w:val="de-DE"/>
              </w:rPr>
              <w:t>cken Sie erneut die Play-Taste um den Sender zu beenden.</w:t>
            </w:r>
          </w:p>
          <w:p w:rsidR="002700A5" w:rsidRDefault="00285CA2">
            <w:pPr>
              <w:spacing w:after="120"/>
            </w:pPr>
            <w:r>
              <w:rPr>
                <w:rFonts w:ascii="Helvetica Neue" w:hAnsi="Helvetica Neue"/>
                <w:u w:color="000000"/>
                <w:lang w:val="de-DE"/>
              </w:rPr>
              <w:t>M</w:t>
            </w:r>
            <w:r>
              <w:rPr>
                <w:rFonts w:ascii="Helvetica Neue" w:hAnsi="Helvetica Neue"/>
                <w:u w:color="000000"/>
                <w:lang w:val="de-DE"/>
              </w:rPr>
              <w:t>ö</w:t>
            </w:r>
            <w:r>
              <w:rPr>
                <w:rFonts w:ascii="Helvetica Neue" w:hAnsi="Helvetica Neue"/>
                <w:u w:color="000000"/>
                <w:lang w:val="de-DE"/>
              </w:rPr>
              <w:t>chten Sie einen Favoriten l</w:t>
            </w:r>
            <w:r>
              <w:rPr>
                <w:rFonts w:ascii="Helvetica Neue" w:hAnsi="Helvetica Neue"/>
                <w:u w:color="000000"/>
                <w:lang w:val="de-DE"/>
              </w:rPr>
              <w:t>ö</w:t>
            </w:r>
            <w:r>
              <w:rPr>
                <w:rFonts w:ascii="Helvetica Neue" w:hAnsi="Helvetica Neue"/>
                <w:u w:color="000000"/>
                <w:lang w:val="de-DE"/>
              </w:rPr>
              <w:t>schen? K</w:t>
            </w:r>
            <w:r>
              <w:rPr>
                <w:rFonts w:ascii="Helvetica Neue" w:hAnsi="Helvetica Neue"/>
                <w:u w:color="000000"/>
                <w:lang w:val="de-DE"/>
              </w:rPr>
              <w:t>ein Problem! Halten Sie nach Ansage des zu l</w:t>
            </w:r>
            <w:r>
              <w:rPr>
                <w:rFonts w:ascii="Helvetica Neue" w:hAnsi="Helvetica Neue"/>
                <w:u w:color="000000"/>
                <w:lang w:val="de-DE"/>
              </w:rPr>
              <w:t>ö</w:t>
            </w:r>
            <w:r>
              <w:rPr>
                <w:rFonts w:ascii="Helvetica Neue" w:hAnsi="Helvetica Neue"/>
                <w:u w:color="000000"/>
                <w:lang w:val="de-DE"/>
              </w:rPr>
              <w:t>schenden Senders die Modus-Taste gedr</w:t>
            </w:r>
            <w:r>
              <w:rPr>
                <w:rFonts w:ascii="Helvetica Neue" w:hAnsi="Helvetica Neue"/>
                <w:u w:color="000000"/>
                <w:lang w:val="de-DE"/>
              </w:rPr>
              <w:t>ü</w:t>
            </w:r>
            <w:r>
              <w:rPr>
                <w:rFonts w:ascii="Helvetica Neue" w:hAnsi="Helvetica Neue"/>
                <w:u w:color="000000"/>
                <w:lang w:val="de-DE"/>
              </w:rPr>
              <w:t>ckt und dr</w:t>
            </w:r>
            <w:r>
              <w:rPr>
                <w:rFonts w:ascii="Helvetica Neue" w:hAnsi="Helvetica Neue"/>
                <w:u w:color="000000"/>
                <w:lang w:val="de-DE"/>
              </w:rPr>
              <w:t>ü</w:t>
            </w:r>
            <w:r>
              <w:rPr>
                <w:rFonts w:ascii="Helvetica Neue" w:hAnsi="Helvetica Neue"/>
                <w:u w:color="000000"/>
                <w:lang w:val="de-DE"/>
              </w:rPr>
              <w:t>cken dann die Play-Taste.</w:t>
            </w:r>
          </w:p>
        </w:tc>
      </w:tr>
      <w:tr w:rsidR="002700A5">
        <w:tblPrEx>
          <w:shd w:val="clear" w:color="auto" w:fill="auto"/>
          <w:tblCellMar>
            <w:top w:w="0" w:type="dxa"/>
            <w:left w:w="0" w:type="dxa"/>
            <w:bottom w:w="0" w:type="dxa"/>
            <w:right w:w="0" w:type="dxa"/>
          </w:tblCellMar>
        </w:tblPrEx>
        <w:trPr>
          <w:trHeight w:val="2534"/>
        </w:trPr>
        <w:tc>
          <w:tcPr>
            <w:tcW w:w="1681"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spacing w:after="120"/>
            </w:pPr>
            <w:r>
              <w:rPr>
                <w:rFonts w:ascii="Helvetica Neue" w:hAnsi="Helvetica Neue"/>
                <w:b/>
                <w:bCs/>
                <w:u w:color="000000"/>
                <w:lang w:val="de-DE"/>
              </w:rPr>
              <w:lastRenderedPageBreak/>
              <w:t>Liste der Sender</w:t>
            </w:r>
          </w:p>
        </w:tc>
        <w:tc>
          <w:tcPr>
            <w:tcW w:w="793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spacing w:after="120"/>
            </w:pPr>
            <w:r>
              <w:rPr>
                <w:rFonts w:ascii="Helvetica Neue" w:hAnsi="Helvetica Neue"/>
                <w:u w:color="000000"/>
                <w:lang w:val="de-DE"/>
              </w:rPr>
              <w:t>Alle verf</w:t>
            </w:r>
            <w:r>
              <w:rPr>
                <w:rFonts w:ascii="Helvetica Neue" w:hAnsi="Helvetica Neue"/>
                <w:u w:color="000000"/>
                <w:lang w:val="de-DE"/>
              </w:rPr>
              <w:t>ü</w:t>
            </w:r>
            <w:r>
              <w:rPr>
                <w:rFonts w:ascii="Helvetica Neue" w:hAnsi="Helvetica Neue"/>
                <w:u w:color="000000"/>
                <w:lang w:val="de-DE"/>
              </w:rPr>
              <w:t xml:space="preserve">gbaren Sender sind </w:t>
            </w:r>
            <w:r>
              <w:rPr>
                <w:rFonts w:ascii="Helvetica Neue" w:hAnsi="Helvetica Neue"/>
                <w:u w:color="000000"/>
                <w:lang w:val="de-DE"/>
              </w:rPr>
              <w:t>ü</w:t>
            </w:r>
            <w:r>
              <w:rPr>
                <w:rFonts w:ascii="Helvetica Neue" w:hAnsi="Helvetica Neue"/>
                <w:u w:color="000000"/>
                <w:lang w:val="de-DE"/>
              </w:rPr>
              <w:t>ber die Pfeiltasten anzuw</w:t>
            </w:r>
            <w:r>
              <w:rPr>
                <w:rFonts w:ascii="Helvetica Neue" w:hAnsi="Helvetica Neue"/>
                <w:u w:color="000000"/>
                <w:lang w:val="de-DE"/>
              </w:rPr>
              <w:t>ä</w:t>
            </w:r>
            <w:r>
              <w:rPr>
                <w:rFonts w:ascii="Helvetica Neue" w:hAnsi="Helvetica Neue"/>
                <w:u w:color="000000"/>
                <w:lang w:val="de-DE"/>
              </w:rPr>
              <w:t xml:space="preserve">hlen. </w:t>
            </w:r>
          </w:p>
          <w:p w:rsidR="002700A5" w:rsidRDefault="00285CA2">
            <w:pPr>
              <w:spacing w:after="120"/>
            </w:pPr>
            <w:r>
              <w:rPr>
                <w:rFonts w:ascii="Helvetica Neue" w:hAnsi="Helvetica Neue"/>
                <w:u w:color="000000"/>
                <w:lang w:val="de-DE"/>
              </w:rPr>
              <w:t>Dr</w:t>
            </w:r>
            <w:r>
              <w:rPr>
                <w:rFonts w:ascii="Helvetica Neue" w:hAnsi="Helvetica Neue"/>
                <w:u w:color="000000"/>
                <w:lang w:val="de-DE"/>
              </w:rPr>
              <w:t>ü</w:t>
            </w:r>
            <w:r>
              <w:rPr>
                <w:rFonts w:ascii="Helvetica Neue" w:hAnsi="Helvetica Neue"/>
                <w:u w:color="000000"/>
                <w:lang w:val="de-DE"/>
              </w:rPr>
              <w:t>cken Sie kurz die Play-Taste um den Sender sofort zu</w:t>
            </w:r>
            <w:r>
              <w:rPr>
                <w:rFonts w:ascii="Helvetica Neue" w:hAnsi="Helvetica Neue"/>
                <w:u w:color="000000"/>
                <w:lang w:val="de-DE"/>
              </w:rPr>
              <w:t xml:space="preserve"> starten. Dr</w:t>
            </w:r>
            <w:r>
              <w:rPr>
                <w:rFonts w:ascii="Helvetica Neue" w:hAnsi="Helvetica Neue"/>
                <w:u w:color="000000"/>
                <w:lang w:val="de-DE"/>
              </w:rPr>
              <w:t>ü</w:t>
            </w:r>
            <w:r>
              <w:rPr>
                <w:rFonts w:ascii="Helvetica Neue" w:hAnsi="Helvetica Neue"/>
                <w:u w:color="000000"/>
                <w:lang w:val="de-DE"/>
              </w:rPr>
              <w:t>cken Sie erneut die Play-Taste um den Sender zu beenden.</w:t>
            </w:r>
          </w:p>
          <w:p w:rsidR="002700A5" w:rsidRDefault="00285CA2">
            <w:pPr>
              <w:spacing w:after="120"/>
            </w:pPr>
            <w:r>
              <w:rPr>
                <w:rFonts w:ascii="Helvetica Neue" w:hAnsi="Helvetica Neue"/>
                <w:u w:color="000000"/>
                <w:lang w:val="de-DE"/>
              </w:rPr>
              <w:t>Wenn Sie einen Sender als Favorit speichern wollen, dann beenden Sie zuerst den Empfang mit der "Play"-Taste. Danach dr</w:t>
            </w:r>
            <w:r>
              <w:rPr>
                <w:rFonts w:ascii="Helvetica Neue" w:hAnsi="Helvetica Neue"/>
                <w:u w:color="000000"/>
                <w:lang w:val="de-DE"/>
              </w:rPr>
              <w:t>ü</w:t>
            </w:r>
            <w:r>
              <w:rPr>
                <w:rFonts w:ascii="Helvetica Neue" w:hAnsi="Helvetica Neue"/>
                <w:u w:color="000000"/>
                <w:lang w:val="de-DE"/>
              </w:rPr>
              <w:t>cken Sie lange die Play-Taste um den gew</w:t>
            </w:r>
            <w:r>
              <w:rPr>
                <w:rFonts w:ascii="Helvetica Neue" w:hAnsi="Helvetica Neue"/>
                <w:u w:color="000000"/>
                <w:lang w:val="de-DE"/>
              </w:rPr>
              <w:t>ä</w:t>
            </w:r>
            <w:r>
              <w:rPr>
                <w:rFonts w:ascii="Helvetica Neue" w:hAnsi="Helvetica Neue"/>
                <w:u w:color="000000"/>
                <w:lang w:val="de-DE"/>
              </w:rPr>
              <w:t>hlten Sender in die Favor</w:t>
            </w:r>
            <w:r>
              <w:rPr>
                <w:rFonts w:ascii="Helvetica Neue" w:hAnsi="Helvetica Neue"/>
                <w:u w:color="000000"/>
                <w:lang w:val="de-DE"/>
              </w:rPr>
              <w:t>itenliste aufzunehmen. Milestone best</w:t>
            </w:r>
            <w:r>
              <w:rPr>
                <w:rFonts w:ascii="Helvetica Neue" w:hAnsi="Helvetica Neue"/>
                <w:u w:color="000000"/>
                <w:lang w:val="de-DE"/>
              </w:rPr>
              <w:t>ä</w:t>
            </w:r>
            <w:r>
              <w:rPr>
                <w:rFonts w:ascii="Helvetica Neue" w:hAnsi="Helvetica Neue"/>
                <w:u w:color="000000"/>
                <w:lang w:val="de-DE"/>
              </w:rPr>
              <w:t>tigt Ihnen dies mit der Ansage "gespeichert".</w:t>
            </w:r>
          </w:p>
          <w:p w:rsidR="002700A5" w:rsidRDefault="00285CA2">
            <w:pPr>
              <w:spacing w:after="120"/>
            </w:pPr>
            <w:r>
              <w:rPr>
                <w:rFonts w:ascii="Helvetica Neue" w:hAnsi="Helvetica Neue"/>
                <w:u w:color="000000"/>
                <w:lang w:val="de-DE"/>
              </w:rPr>
              <w:t>Wenn Sie Filter gesetzt haben, werden Ihnen in der Liste der Sender nur die Sender angesagt, die den Filterkriterien entsprechen.</w:t>
            </w:r>
          </w:p>
        </w:tc>
      </w:tr>
      <w:tr w:rsidR="002700A5">
        <w:tblPrEx>
          <w:shd w:val="clear" w:color="auto" w:fill="auto"/>
          <w:tblCellMar>
            <w:top w:w="0" w:type="dxa"/>
            <w:left w:w="0" w:type="dxa"/>
            <w:bottom w:w="0" w:type="dxa"/>
            <w:right w:w="0" w:type="dxa"/>
          </w:tblCellMar>
        </w:tblPrEx>
        <w:trPr>
          <w:trHeight w:val="734"/>
        </w:trPr>
        <w:tc>
          <w:tcPr>
            <w:tcW w:w="1681"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spacing w:after="120"/>
            </w:pPr>
            <w:r>
              <w:rPr>
                <w:rFonts w:ascii="Helvetica Neue" w:hAnsi="Helvetica Neue"/>
                <w:b/>
                <w:bCs/>
                <w:u w:color="000000"/>
                <w:lang w:val="de-DE"/>
              </w:rPr>
              <w:t>Filter nach Inhalt</w:t>
            </w:r>
          </w:p>
        </w:tc>
        <w:tc>
          <w:tcPr>
            <w:tcW w:w="793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spacing w:after="120"/>
            </w:pPr>
            <w:r>
              <w:rPr>
                <w:rFonts w:ascii="Helvetica Neue" w:hAnsi="Helvetica Neue"/>
                <w:u w:color="000000"/>
                <w:lang w:val="de-DE"/>
              </w:rPr>
              <w:t>W</w:t>
            </w:r>
            <w:r>
              <w:rPr>
                <w:rFonts w:ascii="Helvetica Neue" w:hAnsi="Helvetica Neue"/>
                <w:u w:color="000000"/>
                <w:lang w:val="de-DE"/>
              </w:rPr>
              <w:t>ä</w:t>
            </w:r>
            <w:r>
              <w:rPr>
                <w:rFonts w:ascii="Helvetica Neue" w:hAnsi="Helvetica Neue"/>
                <w:u w:color="000000"/>
                <w:lang w:val="de-DE"/>
              </w:rPr>
              <w:t>hlen Sie mit den Pfe</w:t>
            </w:r>
            <w:r>
              <w:rPr>
                <w:rFonts w:ascii="Helvetica Neue" w:hAnsi="Helvetica Neue"/>
                <w:u w:color="000000"/>
                <w:lang w:val="de-DE"/>
              </w:rPr>
              <w:t xml:space="preserve">iltasten das Genre, nach dem Sie filtern wollen, z.B. Kultur, Pop, Hitparade, </w:t>
            </w:r>
            <w:r>
              <w:rPr>
                <w:rFonts w:ascii="Helvetica Neue" w:hAnsi="Helvetica Neue"/>
                <w:u w:color="000000"/>
                <w:lang w:val="de-DE"/>
              </w:rPr>
              <w:t>Ö</w:t>
            </w:r>
            <w:r>
              <w:rPr>
                <w:rFonts w:ascii="Helvetica Neue" w:hAnsi="Helvetica Neue"/>
                <w:u w:color="000000"/>
                <w:lang w:val="de-DE"/>
              </w:rPr>
              <w:t>ffentliche, etc. Um den Filter nach Inhalt aufzuheben, w</w:t>
            </w:r>
            <w:r>
              <w:rPr>
                <w:rFonts w:ascii="Helvetica Neue" w:hAnsi="Helvetica Neue"/>
                <w:u w:color="000000"/>
                <w:lang w:val="de-DE"/>
              </w:rPr>
              <w:t>ä</w:t>
            </w:r>
            <w:r>
              <w:rPr>
                <w:rFonts w:ascii="Helvetica Neue" w:hAnsi="Helvetica Neue"/>
                <w:u w:color="000000"/>
                <w:lang w:val="de-DE"/>
              </w:rPr>
              <w:t>hlen Sie "kein Filter".</w:t>
            </w:r>
          </w:p>
        </w:tc>
      </w:tr>
      <w:tr w:rsidR="002700A5">
        <w:tblPrEx>
          <w:shd w:val="clear" w:color="auto" w:fill="auto"/>
          <w:tblCellMar>
            <w:top w:w="0" w:type="dxa"/>
            <w:left w:w="0" w:type="dxa"/>
            <w:bottom w:w="0" w:type="dxa"/>
            <w:right w:w="0" w:type="dxa"/>
          </w:tblCellMar>
        </w:tblPrEx>
        <w:trPr>
          <w:trHeight w:val="974"/>
        </w:trPr>
        <w:tc>
          <w:tcPr>
            <w:tcW w:w="1681"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spacing w:after="120"/>
            </w:pPr>
            <w:r>
              <w:rPr>
                <w:rFonts w:ascii="Helvetica Neue" w:hAnsi="Helvetica Neue"/>
                <w:b/>
                <w:bCs/>
                <w:u w:color="000000"/>
                <w:lang w:val="de-DE"/>
              </w:rPr>
              <w:t>Filter nach Aufrufe</w:t>
            </w:r>
          </w:p>
        </w:tc>
        <w:tc>
          <w:tcPr>
            <w:tcW w:w="793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spacing w:after="120"/>
            </w:pPr>
            <w:r>
              <w:rPr>
                <w:rFonts w:ascii="Helvetica Neue" w:hAnsi="Helvetica Neue"/>
                <w:u w:color="000000"/>
                <w:lang w:val="de-DE"/>
              </w:rPr>
              <w:t>Dieser Filter verr</w:t>
            </w:r>
            <w:r>
              <w:rPr>
                <w:rFonts w:ascii="Helvetica Neue" w:hAnsi="Helvetica Neue"/>
                <w:u w:color="000000"/>
                <w:lang w:val="de-DE"/>
              </w:rPr>
              <w:t>ä</w:t>
            </w:r>
            <w:r>
              <w:rPr>
                <w:rFonts w:ascii="Helvetica Neue" w:hAnsi="Helvetica Neue"/>
                <w:u w:color="000000"/>
                <w:lang w:val="de-DE"/>
              </w:rPr>
              <w:t>t Ihnen die Beliebtheit eines Senders. W</w:t>
            </w:r>
            <w:r>
              <w:rPr>
                <w:rFonts w:ascii="Helvetica Neue" w:hAnsi="Helvetica Neue"/>
                <w:u w:color="000000"/>
                <w:lang w:val="de-DE"/>
              </w:rPr>
              <w:t>ä</w:t>
            </w:r>
            <w:r>
              <w:rPr>
                <w:rFonts w:ascii="Helvetica Neue" w:hAnsi="Helvetica Neue"/>
                <w:u w:color="000000"/>
                <w:lang w:val="de-DE"/>
              </w:rPr>
              <w:t xml:space="preserve">hlen Sie mit </w:t>
            </w:r>
            <w:r>
              <w:rPr>
                <w:rFonts w:ascii="Helvetica Neue" w:hAnsi="Helvetica Neue"/>
                <w:u w:color="000000"/>
                <w:lang w:val="de-DE"/>
              </w:rPr>
              <w:t>den Pfeiltasten: Je h</w:t>
            </w:r>
            <w:r>
              <w:rPr>
                <w:rFonts w:ascii="Helvetica Neue" w:hAnsi="Helvetica Neue"/>
                <w:u w:color="000000"/>
                <w:lang w:val="de-DE"/>
              </w:rPr>
              <w:t>ö</w:t>
            </w:r>
            <w:r>
              <w:rPr>
                <w:rFonts w:ascii="Helvetica Neue" w:hAnsi="Helvetica Neue"/>
                <w:u w:color="000000"/>
                <w:lang w:val="de-DE"/>
              </w:rPr>
              <w:t>her die Anzahl Aufrufe, desto beliebter ist der Sender bei Webradioh</w:t>
            </w:r>
            <w:r>
              <w:rPr>
                <w:rFonts w:ascii="Helvetica Neue" w:hAnsi="Helvetica Neue"/>
                <w:u w:color="000000"/>
                <w:lang w:val="de-DE"/>
              </w:rPr>
              <w:t>ö</w:t>
            </w:r>
            <w:r>
              <w:rPr>
                <w:rFonts w:ascii="Helvetica Neue" w:hAnsi="Helvetica Neue"/>
                <w:u w:color="000000"/>
                <w:lang w:val="de-DE"/>
              </w:rPr>
              <w:t>rern. Um den Filter nach Aufrufe aufzuhaben, w</w:t>
            </w:r>
            <w:r>
              <w:rPr>
                <w:rFonts w:ascii="Helvetica Neue" w:hAnsi="Helvetica Neue"/>
                <w:u w:color="000000"/>
                <w:lang w:val="de-DE"/>
              </w:rPr>
              <w:t>ä</w:t>
            </w:r>
            <w:r>
              <w:rPr>
                <w:rFonts w:ascii="Helvetica Neue" w:hAnsi="Helvetica Neue"/>
                <w:u w:color="000000"/>
                <w:lang w:val="de-DE"/>
              </w:rPr>
              <w:t>hlen Sie "kein Filter".</w:t>
            </w:r>
          </w:p>
        </w:tc>
      </w:tr>
      <w:tr w:rsidR="002700A5">
        <w:tblPrEx>
          <w:shd w:val="clear" w:color="auto" w:fill="auto"/>
          <w:tblCellMar>
            <w:top w:w="0" w:type="dxa"/>
            <w:left w:w="0" w:type="dxa"/>
            <w:bottom w:w="0" w:type="dxa"/>
            <w:right w:w="0" w:type="dxa"/>
          </w:tblCellMar>
        </w:tblPrEx>
        <w:trPr>
          <w:trHeight w:val="734"/>
        </w:trPr>
        <w:tc>
          <w:tcPr>
            <w:tcW w:w="1681"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spacing w:after="120"/>
            </w:pPr>
            <w:r>
              <w:rPr>
                <w:rFonts w:ascii="Helvetica Neue" w:hAnsi="Helvetica Neue"/>
                <w:b/>
                <w:bCs/>
                <w:u w:color="000000"/>
                <w:lang w:val="de-DE"/>
              </w:rPr>
              <w:t>Filter nach Land</w:t>
            </w:r>
          </w:p>
        </w:tc>
        <w:tc>
          <w:tcPr>
            <w:tcW w:w="793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spacing w:after="120"/>
            </w:pPr>
            <w:r>
              <w:rPr>
                <w:rFonts w:ascii="Helvetica Neue" w:hAnsi="Helvetica Neue"/>
                <w:u w:color="000000"/>
                <w:lang w:val="de-DE"/>
              </w:rPr>
              <w:t>W</w:t>
            </w:r>
            <w:r>
              <w:rPr>
                <w:rFonts w:ascii="Helvetica Neue" w:hAnsi="Helvetica Neue"/>
                <w:u w:color="000000"/>
                <w:lang w:val="de-DE"/>
              </w:rPr>
              <w:t>ä</w:t>
            </w:r>
            <w:r>
              <w:rPr>
                <w:rFonts w:ascii="Helvetica Neue" w:hAnsi="Helvetica Neue"/>
                <w:u w:color="000000"/>
                <w:lang w:val="de-DE"/>
              </w:rPr>
              <w:t>hlen Sie mit den Pfeiltasten das Land, nach dem Sie filtern wollen. Um den</w:t>
            </w:r>
            <w:r>
              <w:rPr>
                <w:rFonts w:ascii="Helvetica Neue" w:hAnsi="Helvetica Neue"/>
                <w:u w:color="000000"/>
                <w:lang w:val="de-DE"/>
              </w:rPr>
              <w:t xml:space="preserve"> Filter nach Land aufzuheben, w</w:t>
            </w:r>
            <w:r>
              <w:rPr>
                <w:rFonts w:ascii="Helvetica Neue" w:hAnsi="Helvetica Neue"/>
                <w:u w:color="000000"/>
                <w:lang w:val="de-DE"/>
              </w:rPr>
              <w:t>ä</w:t>
            </w:r>
            <w:r>
              <w:rPr>
                <w:rFonts w:ascii="Helvetica Neue" w:hAnsi="Helvetica Neue"/>
                <w:u w:color="000000"/>
                <w:lang w:val="de-DE"/>
              </w:rPr>
              <w:t>hlen Sie "kein Filter".</w:t>
            </w:r>
          </w:p>
        </w:tc>
      </w:tr>
      <w:tr w:rsidR="002700A5">
        <w:tblPrEx>
          <w:shd w:val="clear" w:color="auto" w:fill="auto"/>
          <w:tblCellMar>
            <w:top w:w="0" w:type="dxa"/>
            <w:left w:w="0" w:type="dxa"/>
            <w:bottom w:w="0" w:type="dxa"/>
            <w:right w:w="0" w:type="dxa"/>
          </w:tblCellMar>
        </w:tblPrEx>
        <w:trPr>
          <w:trHeight w:val="734"/>
        </w:trPr>
        <w:tc>
          <w:tcPr>
            <w:tcW w:w="1681"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spacing w:after="120"/>
            </w:pPr>
            <w:r>
              <w:rPr>
                <w:rFonts w:ascii="Helvetica Neue" w:hAnsi="Helvetica Neue"/>
                <w:b/>
                <w:bCs/>
                <w:u w:color="000000"/>
                <w:lang w:val="de-DE"/>
              </w:rPr>
              <w:t>Filter nach Sprache</w:t>
            </w:r>
          </w:p>
        </w:tc>
        <w:tc>
          <w:tcPr>
            <w:tcW w:w="793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spacing w:after="120"/>
            </w:pPr>
            <w:r>
              <w:rPr>
                <w:rFonts w:ascii="Helvetica Neue" w:hAnsi="Helvetica Neue"/>
                <w:u w:color="000000"/>
                <w:lang w:val="de-DE"/>
              </w:rPr>
              <w:t>W</w:t>
            </w:r>
            <w:r>
              <w:rPr>
                <w:rFonts w:ascii="Helvetica Neue" w:hAnsi="Helvetica Neue"/>
                <w:u w:color="000000"/>
                <w:lang w:val="de-DE"/>
              </w:rPr>
              <w:t>ä</w:t>
            </w:r>
            <w:r>
              <w:rPr>
                <w:rFonts w:ascii="Helvetica Neue" w:hAnsi="Helvetica Neue"/>
                <w:u w:color="000000"/>
                <w:lang w:val="de-DE"/>
              </w:rPr>
              <w:t>hlen Sie mit den Pfeiltasten die Sprache, nach der Sie filtern wollen. Um den Filter nach Sprache aufzuheben, w</w:t>
            </w:r>
            <w:r>
              <w:rPr>
                <w:rFonts w:ascii="Helvetica Neue" w:hAnsi="Helvetica Neue"/>
                <w:u w:color="000000"/>
                <w:lang w:val="de-DE"/>
              </w:rPr>
              <w:t>ä</w:t>
            </w:r>
            <w:r>
              <w:rPr>
                <w:rFonts w:ascii="Helvetica Neue" w:hAnsi="Helvetica Neue"/>
                <w:u w:color="000000"/>
                <w:lang w:val="de-DE"/>
              </w:rPr>
              <w:t>hlen Sie "kein Filter".</w:t>
            </w:r>
          </w:p>
        </w:tc>
      </w:tr>
      <w:tr w:rsidR="002700A5">
        <w:tblPrEx>
          <w:shd w:val="clear" w:color="auto" w:fill="auto"/>
          <w:tblCellMar>
            <w:top w:w="0" w:type="dxa"/>
            <w:left w:w="0" w:type="dxa"/>
            <w:bottom w:w="0" w:type="dxa"/>
            <w:right w:w="0" w:type="dxa"/>
          </w:tblCellMar>
        </w:tblPrEx>
        <w:trPr>
          <w:trHeight w:val="534"/>
        </w:trPr>
        <w:tc>
          <w:tcPr>
            <w:tcW w:w="1681"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spacing w:after="120"/>
            </w:pPr>
            <w:r>
              <w:rPr>
                <w:rFonts w:ascii="Helvetica Neue" w:hAnsi="Helvetica Neue"/>
                <w:b/>
                <w:bCs/>
                <w:u w:color="000000"/>
                <w:lang w:val="de-DE"/>
              </w:rPr>
              <w:t>Alle Filter aufheben</w:t>
            </w:r>
          </w:p>
        </w:tc>
        <w:tc>
          <w:tcPr>
            <w:tcW w:w="793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spacing w:after="120"/>
            </w:pPr>
            <w:r>
              <w:rPr>
                <w:rFonts w:ascii="Helvetica Neue" w:hAnsi="Helvetica Neue"/>
                <w:u w:color="000000"/>
                <w:lang w:val="de-DE"/>
              </w:rPr>
              <w:t>Durch Dr</w:t>
            </w:r>
            <w:r>
              <w:rPr>
                <w:rFonts w:ascii="Helvetica Neue" w:hAnsi="Helvetica Neue"/>
                <w:u w:color="000000"/>
                <w:lang w:val="de-DE"/>
              </w:rPr>
              <w:t>ü</w:t>
            </w:r>
            <w:r>
              <w:rPr>
                <w:rFonts w:ascii="Helvetica Neue" w:hAnsi="Helvetica Neue"/>
                <w:u w:color="000000"/>
                <w:lang w:val="de-DE"/>
              </w:rPr>
              <w:t xml:space="preserve">cken der </w:t>
            </w:r>
            <w:r>
              <w:rPr>
                <w:rFonts w:ascii="Helvetica Neue" w:hAnsi="Helvetica Neue"/>
                <w:u w:color="000000"/>
                <w:lang w:val="de-DE"/>
              </w:rPr>
              <w:t>Playtaste l</w:t>
            </w:r>
            <w:r>
              <w:rPr>
                <w:rFonts w:ascii="Helvetica Neue" w:hAnsi="Helvetica Neue"/>
                <w:u w:color="000000"/>
                <w:lang w:val="de-DE"/>
              </w:rPr>
              <w:t>ö</w:t>
            </w:r>
            <w:r>
              <w:rPr>
                <w:rFonts w:ascii="Helvetica Neue" w:hAnsi="Helvetica Neue"/>
                <w:u w:color="000000"/>
                <w:lang w:val="de-DE"/>
              </w:rPr>
              <w:t xml:space="preserve">schen Sie alle Filter. </w:t>
            </w:r>
          </w:p>
        </w:tc>
      </w:tr>
      <w:tr w:rsidR="002700A5">
        <w:tblPrEx>
          <w:shd w:val="clear" w:color="auto" w:fill="auto"/>
          <w:tblCellMar>
            <w:top w:w="0" w:type="dxa"/>
            <w:left w:w="0" w:type="dxa"/>
            <w:bottom w:w="0" w:type="dxa"/>
            <w:right w:w="0" w:type="dxa"/>
          </w:tblCellMar>
        </w:tblPrEx>
        <w:trPr>
          <w:trHeight w:val="3900"/>
        </w:trPr>
        <w:tc>
          <w:tcPr>
            <w:tcW w:w="1681"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spacing w:after="120"/>
            </w:pPr>
            <w:r>
              <w:rPr>
                <w:rFonts w:ascii="Helvetica Neue" w:hAnsi="Helvetica Neue"/>
                <w:b/>
                <w:bCs/>
                <w:u w:color="000000"/>
                <w:lang w:val="de-DE"/>
              </w:rPr>
              <w:t>Suche nach Wort im Sendernamen</w:t>
            </w:r>
          </w:p>
        </w:tc>
        <w:tc>
          <w:tcPr>
            <w:tcW w:w="79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700A5" w:rsidRDefault="00285CA2">
            <w:pPr>
              <w:tabs>
                <w:tab w:val="left" w:pos="709"/>
                <w:tab w:val="left" w:pos="1418"/>
                <w:tab w:val="left" w:pos="2127"/>
                <w:tab w:val="left" w:pos="2836"/>
                <w:tab w:val="left" w:pos="3545"/>
                <w:tab w:val="left" w:pos="4254"/>
                <w:tab w:val="left" w:pos="4963"/>
                <w:tab w:val="left" w:pos="5672"/>
                <w:tab w:val="left" w:pos="6381"/>
                <w:tab w:val="left" w:pos="7090"/>
                <w:tab w:val="left" w:pos="7799"/>
              </w:tabs>
              <w:spacing w:after="120"/>
            </w:pPr>
            <w:r>
              <w:rPr>
                <w:u w:color="000000"/>
                <w:lang w:val="de-DE"/>
              </w:rPr>
              <w:t>Mit der linken Pfeiltaste k</w:t>
            </w:r>
            <w:r>
              <w:rPr>
                <w:u w:color="000000"/>
                <w:lang w:val="de-DE"/>
              </w:rPr>
              <w:t>ö</w:t>
            </w:r>
            <w:r>
              <w:rPr>
                <w:u w:color="000000"/>
                <w:lang w:val="de-DE"/>
              </w:rPr>
              <w:t xml:space="preserve">nnen Sie ein Suchwort eingeben. Das Suchwort muss nicht komplett eingegeben werden, Milestone sucht auch nach Fragmenten. Wenn Sie z.B. Radio Regenbogen suchen </w:t>
            </w:r>
            <w:r>
              <w:rPr>
                <w:u w:color="000000"/>
                <w:lang w:val="de-DE"/>
              </w:rPr>
              <w:t>und nur "Regen" eingeben, ist dies ausreichend. Gross- und Kleinschreibung spielt f</w:t>
            </w:r>
            <w:r>
              <w:rPr>
                <w:u w:color="000000"/>
                <w:lang w:val="de-DE"/>
              </w:rPr>
              <w:t>ü</w:t>
            </w:r>
            <w:r>
              <w:rPr>
                <w:u w:color="000000"/>
                <w:lang w:val="de-DE"/>
              </w:rPr>
              <w:t>r die Suche keine Rolle. Milestone sagt Ihnen an, wie Sie das Suchwort mit den Tasten eingeben k</w:t>
            </w:r>
            <w:r>
              <w:rPr>
                <w:u w:color="000000"/>
                <w:lang w:val="de-DE"/>
              </w:rPr>
              <w:t>ö</w:t>
            </w:r>
            <w:r>
              <w:rPr>
                <w:u w:color="000000"/>
                <w:lang w:val="de-DE"/>
              </w:rPr>
              <w:t>nnen.</w:t>
            </w:r>
          </w:p>
          <w:p w:rsidR="002700A5" w:rsidRDefault="00285CA2">
            <w:pPr>
              <w:tabs>
                <w:tab w:val="left" w:pos="709"/>
                <w:tab w:val="left" w:pos="1418"/>
                <w:tab w:val="left" w:pos="2127"/>
                <w:tab w:val="left" w:pos="2836"/>
                <w:tab w:val="left" w:pos="3545"/>
                <w:tab w:val="left" w:pos="4254"/>
                <w:tab w:val="left" w:pos="4963"/>
                <w:tab w:val="left" w:pos="5672"/>
                <w:tab w:val="left" w:pos="6381"/>
                <w:tab w:val="left" w:pos="7090"/>
                <w:tab w:val="left" w:pos="7799"/>
              </w:tabs>
              <w:spacing w:after="120"/>
            </w:pPr>
            <w:r>
              <w:rPr>
                <w:u w:color="000000"/>
                <w:lang w:val="de-DE"/>
              </w:rPr>
              <w:t>Die Eingabe eines Zeichens wird mit kurzem Dr</w:t>
            </w:r>
            <w:r>
              <w:rPr>
                <w:u w:color="000000"/>
                <w:lang w:val="de-DE"/>
              </w:rPr>
              <w:t>ü</w:t>
            </w:r>
            <w:r>
              <w:rPr>
                <w:u w:color="000000"/>
                <w:lang w:val="de-DE"/>
              </w:rPr>
              <w:t xml:space="preserve">cken der "Play"-Taste </w:t>
            </w:r>
            <w:r>
              <w:rPr>
                <w:u w:color="000000"/>
                <w:lang w:val="de-DE"/>
              </w:rPr>
              <w:t>best</w:t>
            </w:r>
            <w:r>
              <w:rPr>
                <w:u w:color="000000"/>
                <w:lang w:val="de-DE"/>
              </w:rPr>
              <w:t>ä</w:t>
            </w:r>
            <w:r>
              <w:rPr>
                <w:u w:color="000000"/>
                <w:lang w:val="de-DE"/>
              </w:rPr>
              <w:t>tigt. M</w:t>
            </w:r>
            <w:r>
              <w:rPr>
                <w:u w:color="000000"/>
                <w:lang w:val="de-DE"/>
              </w:rPr>
              <w:t>ö</w:t>
            </w:r>
            <w:r>
              <w:rPr>
                <w:u w:color="000000"/>
                <w:lang w:val="de-DE"/>
              </w:rPr>
              <w:t>chten Sie die Suchwort-Eingabe abschlie</w:t>
            </w:r>
            <w:r>
              <w:rPr>
                <w:u w:color="000000"/>
                <w:lang w:val="de-DE"/>
              </w:rPr>
              <w:t>ß</w:t>
            </w:r>
            <w:r>
              <w:rPr>
                <w:u w:color="000000"/>
                <w:lang w:val="de-DE"/>
              </w:rPr>
              <w:t>en, dann dr</w:t>
            </w:r>
            <w:r>
              <w:rPr>
                <w:u w:color="000000"/>
                <w:lang w:val="de-DE"/>
              </w:rPr>
              <w:t>ü</w:t>
            </w:r>
            <w:r>
              <w:rPr>
                <w:u w:color="000000"/>
                <w:lang w:val="de-DE"/>
              </w:rPr>
              <w:t>cken Sie lange die "Play"-Taste. Milestone sagt Ihnen das Suchwort an. Mit der rechten Pfeiltaste durchsucht Milestone alle verf</w:t>
            </w:r>
            <w:r>
              <w:rPr>
                <w:u w:color="000000"/>
                <w:lang w:val="de-DE"/>
              </w:rPr>
              <w:t>ü</w:t>
            </w:r>
            <w:r>
              <w:rPr>
                <w:u w:color="000000"/>
                <w:lang w:val="de-DE"/>
              </w:rPr>
              <w:t>gbaren Webradio-Sender nach Ihrem Suchwort. Sie k</w:t>
            </w:r>
            <w:r>
              <w:rPr>
                <w:u w:color="000000"/>
                <w:lang w:val="de-DE"/>
              </w:rPr>
              <w:t>ö</w:t>
            </w:r>
            <w:r>
              <w:rPr>
                <w:u w:color="000000"/>
                <w:lang w:val="de-DE"/>
              </w:rPr>
              <w:t>nnen durch D</w:t>
            </w:r>
            <w:r>
              <w:rPr>
                <w:u w:color="000000"/>
                <w:lang w:val="de-DE"/>
              </w:rPr>
              <w:t>r</w:t>
            </w:r>
            <w:r>
              <w:rPr>
                <w:u w:color="000000"/>
                <w:lang w:val="de-DE"/>
              </w:rPr>
              <w:t>ü</w:t>
            </w:r>
            <w:r>
              <w:rPr>
                <w:u w:color="000000"/>
                <w:lang w:val="de-DE"/>
              </w:rPr>
              <w:t>cken der rechten Pfeiltaste alle gefunden Sender abrufen.</w:t>
            </w:r>
          </w:p>
          <w:p w:rsidR="002700A5" w:rsidRDefault="00285CA2">
            <w:pPr>
              <w:tabs>
                <w:tab w:val="left" w:pos="709"/>
                <w:tab w:val="left" w:pos="1418"/>
                <w:tab w:val="left" w:pos="2127"/>
                <w:tab w:val="left" w:pos="2836"/>
                <w:tab w:val="left" w:pos="3545"/>
                <w:tab w:val="left" w:pos="4254"/>
                <w:tab w:val="left" w:pos="4963"/>
                <w:tab w:val="left" w:pos="5672"/>
                <w:tab w:val="left" w:pos="6381"/>
                <w:tab w:val="left" w:pos="7090"/>
                <w:tab w:val="left" w:pos="7799"/>
              </w:tabs>
              <w:spacing w:after="120"/>
            </w:pPr>
            <w:r>
              <w:rPr>
                <w:u w:color="000000"/>
                <w:lang w:val="de-DE"/>
              </w:rPr>
              <w:t>Haben Sie Ihren gesuchten Sender gefunden? Dann dr</w:t>
            </w:r>
            <w:r>
              <w:rPr>
                <w:u w:color="000000"/>
                <w:lang w:val="de-DE"/>
              </w:rPr>
              <w:t>ü</w:t>
            </w:r>
            <w:r>
              <w:rPr>
                <w:u w:color="000000"/>
                <w:lang w:val="de-DE"/>
              </w:rPr>
              <w:t>cken Sie lange die Playtaste um ihn zu den Favoriten aufzunehmen.</w:t>
            </w:r>
          </w:p>
        </w:tc>
      </w:tr>
      <w:tr w:rsidR="002700A5">
        <w:tblPrEx>
          <w:shd w:val="clear" w:color="auto" w:fill="auto"/>
          <w:tblCellMar>
            <w:top w:w="0" w:type="dxa"/>
            <w:left w:w="0" w:type="dxa"/>
            <w:bottom w:w="0" w:type="dxa"/>
            <w:right w:w="0" w:type="dxa"/>
          </w:tblCellMar>
        </w:tblPrEx>
        <w:trPr>
          <w:trHeight w:val="534"/>
        </w:trPr>
        <w:tc>
          <w:tcPr>
            <w:tcW w:w="1681"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spacing w:after="120"/>
            </w:pPr>
            <w:r>
              <w:rPr>
                <w:rFonts w:ascii="Helvetica Neue" w:hAnsi="Helvetica Neue"/>
                <w:b/>
                <w:bCs/>
                <w:u w:color="000000"/>
                <w:lang w:val="de-DE"/>
              </w:rPr>
              <w:t>Bluetooth-Ger</w:t>
            </w:r>
            <w:r>
              <w:rPr>
                <w:rFonts w:ascii="Helvetica Neue" w:hAnsi="Helvetica Neue"/>
                <w:b/>
                <w:bCs/>
                <w:u w:color="000000"/>
                <w:lang w:val="de-DE"/>
              </w:rPr>
              <w:t>ä</w:t>
            </w:r>
            <w:r>
              <w:rPr>
                <w:rFonts w:ascii="Helvetica Neue" w:hAnsi="Helvetica Neue"/>
                <w:b/>
                <w:bCs/>
                <w:u w:color="000000"/>
                <w:lang w:val="de-DE"/>
              </w:rPr>
              <w:t>t</w:t>
            </w:r>
          </w:p>
        </w:tc>
        <w:tc>
          <w:tcPr>
            <w:tcW w:w="793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spacing w:after="120"/>
            </w:pPr>
            <w:r>
              <w:rPr>
                <w:rFonts w:ascii="Helvetica Neue" w:hAnsi="Helvetica Neue"/>
                <w:u w:color="000000"/>
                <w:lang w:val="de-DE"/>
              </w:rPr>
              <w:t>bitte lesen Sie dazu die Informationen im Kapitel "Internet"</w:t>
            </w:r>
          </w:p>
        </w:tc>
      </w:tr>
    </w:tbl>
    <w:p w:rsidR="002700A5" w:rsidRDefault="002700A5">
      <w:pPr>
        <w:pStyle w:val="Text"/>
        <w:spacing w:after="120"/>
      </w:pPr>
    </w:p>
    <w:p w:rsidR="002700A5" w:rsidRDefault="00285CA2">
      <w:pPr>
        <w:pStyle w:val="Uberschrift34"/>
        <w:numPr>
          <w:ilvl w:val="2"/>
          <w:numId w:val="3"/>
        </w:numPr>
      </w:pPr>
      <w:bookmarkStart w:id="74" w:name="_Toc73"/>
      <w:r>
        <w:rPr>
          <w:rFonts w:eastAsia="Arial Unicode MS" w:cs="Arial Unicode MS"/>
          <w:lang w:val="de-DE"/>
        </w:rPr>
        <w:t>Erste Hilfe f</w:t>
      </w:r>
      <w:r>
        <w:rPr>
          <w:rFonts w:eastAsia="Arial Unicode MS" w:cs="Arial Unicode MS"/>
          <w:lang w:val="de-DE"/>
        </w:rPr>
        <w:t>ü</w:t>
      </w:r>
      <w:r>
        <w:rPr>
          <w:rFonts w:eastAsia="Arial Unicode MS" w:cs="Arial Unicode MS"/>
          <w:lang w:val="de-DE"/>
        </w:rPr>
        <w:t>r die Internetverbindung und das Webradio</w:t>
      </w:r>
      <w:bookmarkEnd w:id="74"/>
    </w:p>
    <w:p w:rsidR="002700A5" w:rsidRDefault="00285CA2">
      <w:pPr>
        <w:pStyle w:val="Text"/>
        <w:spacing w:after="120"/>
      </w:pPr>
      <w:r>
        <w:rPr>
          <w:lang w:val="de-DE"/>
        </w:rPr>
        <w:lastRenderedPageBreak/>
        <w:t>Haben Sie Probleme mit der Internetverbindung, stottert Ihr Webradio oder funktioniert gar nichts mehr? Wir haben einen erste-Hilfe-Koffer für Sie gepackt, mit dem Sie kleinere Störungen selbst beheb</w:t>
      </w:r>
      <w:r>
        <w:rPr>
          <w:lang w:val="de-DE"/>
        </w:rPr>
        <w:t xml:space="preserve">en können. </w:t>
      </w:r>
    </w:p>
    <w:tbl>
      <w:tblPr>
        <w:tblStyle w:val="TableNormal"/>
        <w:tblW w:w="961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DC0BF"/>
        <w:tblLayout w:type="fixed"/>
        <w:tblCellMar>
          <w:top w:w="0" w:type="dxa"/>
          <w:left w:w="0" w:type="dxa"/>
          <w:bottom w:w="0" w:type="dxa"/>
          <w:right w:w="0" w:type="dxa"/>
        </w:tblCellMar>
        <w:tblLook w:val="04A0" w:firstRow="1" w:lastRow="0" w:firstColumn="1" w:lastColumn="0" w:noHBand="0" w:noVBand="1"/>
      </w:tblPr>
      <w:tblGrid>
        <w:gridCol w:w="1681"/>
        <w:gridCol w:w="7931"/>
      </w:tblGrid>
      <w:tr w:rsidR="002700A5">
        <w:tblPrEx>
          <w:tblCellMar>
            <w:top w:w="0" w:type="dxa"/>
            <w:left w:w="0" w:type="dxa"/>
            <w:bottom w:w="0" w:type="dxa"/>
            <w:right w:w="0" w:type="dxa"/>
          </w:tblCellMar>
        </w:tblPrEx>
        <w:trPr>
          <w:trHeight w:val="313"/>
          <w:tblHeader/>
        </w:trPr>
        <w:tc>
          <w:tcPr>
            <w:tcW w:w="1681" w:type="dxa"/>
            <w:tcBorders>
              <w:top w:val="single" w:sz="8" w:space="0" w:color="000000"/>
              <w:left w:val="single" w:sz="8" w:space="0" w:color="000000"/>
              <w:bottom w:val="single" w:sz="8" w:space="0" w:color="000000"/>
              <w:right w:val="single" w:sz="8" w:space="0" w:color="000000"/>
            </w:tcBorders>
            <w:shd w:val="clear" w:color="auto" w:fill="002B76"/>
            <w:tcMar>
              <w:top w:w="80" w:type="dxa"/>
              <w:left w:w="80" w:type="dxa"/>
              <w:bottom w:w="80" w:type="dxa"/>
              <w:right w:w="80" w:type="dxa"/>
            </w:tcMar>
          </w:tcPr>
          <w:p w:rsidR="002700A5" w:rsidRDefault="00285CA2">
            <w:pPr>
              <w:keepNext/>
              <w:spacing w:after="120"/>
              <w:jc w:val="center"/>
            </w:pPr>
            <w:r>
              <w:rPr>
                <w:rFonts w:ascii="Helvetica Neue" w:hAnsi="Helvetica Neue"/>
                <w:b/>
                <w:bCs/>
                <w:color w:val="FFFFFF"/>
                <w:sz w:val="24"/>
                <w:szCs w:val="24"/>
                <w:u w:color="000000"/>
                <w:lang w:val="de-DE"/>
              </w:rPr>
              <w:t>Stichwort</w:t>
            </w:r>
          </w:p>
        </w:tc>
        <w:tc>
          <w:tcPr>
            <w:tcW w:w="7930" w:type="dxa"/>
            <w:tcBorders>
              <w:top w:val="single" w:sz="8" w:space="0" w:color="000000"/>
              <w:left w:val="single" w:sz="8" w:space="0" w:color="000000"/>
              <w:bottom w:val="single" w:sz="8" w:space="0" w:color="000000"/>
              <w:right w:val="single" w:sz="8" w:space="0" w:color="000000"/>
            </w:tcBorders>
            <w:shd w:val="clear" w:color="auto" w:fill="002B76"/>
            <w:tcMar>
              <w:top w:w="80" w:type="dxa"/>
              <w:left w:w="80" w:type="dxa"/>
              <w:bottom w:w="80" w:type="dxa"/>
              <w:right w:w="80" w:type="dxa"/>
            </w:tcMar>
          </w:tcPr>
          <w:p w:rsidR="002700A5" w:rsidRDefault="00285CA2">
            <w:pPr>
              <w:keepNext/>
              <w:spacing w:after="120"/>
              <w:jc w:val="center"/>
            </w:pPr>
            <w:r>
              <w:rPr>
                <w:rFonts w:ascii="Helvetica Neue" w:hAnsi="Helvetica Neue"/>
                <w:b/>
                <w:bCs/>
                <w:color w:val="FFFFFF"/>
                <w:sz w:val="24"/>
                <w:szCs w:val="24"/>
                <w:u w:color="000000"/>
                <w:lang w:val="de-DE"/>
              </w:rPr>
              <w:t>Massnahme</w:t>
            </w:r>
          </w:p>
        </w:tc>
      </w:tr>
      <w:tr w:rsidR="002700A5">
        <w:tblPrEx>
          <w:shd w:val="clear" w:color="auto" w:fill="auto"/>
          <w:tblCellMar>
            <w:top w:w="0" w:type="dxa"/>
            <w:left w:w="0" w:type="dxa"/>
            <w:bottom w:w="0" w:type="dxa"/>
            <w:right w:w="0" w:type="dxa"/>
          </w:tblCellMar>
        </w:tblPrEx>
        <w:trPr>
          <w:trHeight w:val="3734"/>
        </w:trPr>
        <w:tc>
          <w:tcPr>
            <w:tcW w:w="1681"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spacing w:after="120"/>
            </w:pPr>
            <w:r>
              <w:rPr>
                <w:rFonts w:ascii="Helvetica Neue" w:hAnsi="Helvetica Neue"/>
                <w:b/>
                <w:bCs/>
                <w:u w:color="000000"/>
                <w:lang w:val="de-DE"/>
              </w:rPr>
              <w:t>WiFi-Verbindung</w:t>
            </w:r>
          </w:p>
        </w:tc>
        <w:tc>
          <w:tcPr>
            <w:tcW w:w="793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spacing w:after="120"/>
              <w:rPr>
                <w:rFonts w:ascii="Helvetica Neue" w:eastAsia="Helvetica Neue" w:hAnsi="Helvetica Neue" w:cs="Helvetica Neue"/>
                <w:u w:color="000000"/>
                <w:lang w:val="de-DE"/>
              </w:rPr>
            </w:pPr>
            <w:r>
              <w:rPr>
                <w:rFonts w:ascii="Helvetica Neue" w:hAnsi="Helvetica Neue"/>
                <w:u w:color="000000"/>
                <w:lang w:val="de-DE"/>
              </w:rPr>
              <w:t>Ü</w:t>
            </w:r>
            <w:r>
              <w:rPr>
                <w:rFonts w:ascii="Helvetica Neue" w:hAnsi="Helvetica Neue"/>
                <w:u w:color="000000"/>
                <w:lang w:val="de-DE"/>
              </w:rPr>
              <w:t>berpr</w:t>
            </w:r>
            <w:r>
              <w:rPr>
                <w:rFonts w:ascii="Helvetica Neue" w:hAnsi="Helvetica Neue"/>
                <w:u w:color="000000"/>
                <w:lang w:val="de-DE"/>
              </w:rPr>
              <w:t>ü</w:t>
            </w:r>
            <w:r>
              <w:rPr>
                <w:rFonts w:ascii="Helvetica Neue" w:hAnsi="Helvetica Neue"/>
                <w:u w:color="000000"/>
                <w:lang w:val="de-DE"/>
              </w:rPr>
              <w:t>fen Sie Ihre WiFi-Verbindung. Milestone muss evtl. n</w:t>
            </w:r>
            <w:r>
              <w:rPr>
                <w:rFonts w:ascii="Helvetica Neue" w:hAnsi="Helvetica Neue"/>
                <w:u w:color="000000"/>
                <w:lang w:val="de-DE"/>
              </w:rPr>
              <w:t>ä</w:t>
            </w:r>
            <w:r>
              <w:rPr>
                <w:rFonts w:ascii="Helvetica Neue" w:hAnsi="Helvetica Neue"/>
                <w:u w:color="000000"/>
                <w:lang w:val="de-DE"/>
              </w:rPr>
              <w:t xml:space="preserve">her an den Router gelegt werden. </w:t>
            </w:r>
          </w:p>
          <w:p w:rsidR="002700A5" w:rsidRDefault="00285CA2">
            <w:pPr>
              <w:spacing w:after="120"/>
              <w:rPr>
                <w:rFonts w:ascii="Helvetica Neue" w:eastAsia="Helvetica Neue" w:hAnsi="Helvetica Neue" w:cs="Helvetica Neue"/>
                <w:u w:color="000000"/>
                <w:lang w:val="de-DE"/>
              </w:rPr>
            </w:pPr>
            <w:r>
              <w:rPr>
                <w:rFonts w:ascii="Helvetica Neue" w:hAnsi="Helvetica Neue"/>
                <w:u w:color="000000"/>
                <w:lang w:val="de-DE"/>
              </w:rPr>
              <w:t>Ist Milestone wirklich mit dem WiFi-Netz verbunden? Gehen Sie zum Men</w:t>
            </w:r>
            <w:r>
              <w:rPr>
                <w:rFonts w:ascii="Helvetica Neue" w:hAnsi="Helvetica Neue"/>
                <w:u w:color="000000"/>
                <w:lang w:val="de-DE"/>
              </w:rPr>
              <w:t>ü</w:t>
            </w:r>
            <w:r>
              <w:rPr>
                <w:rFonts w:ascii="Helvetica Neue" w:hAnsi="Helvetica Neue"/>
                <w:u w:color="000000"/>
                <w:lang w:val="de-DE"/>
              </w:rPr>
              <w:t>punkt  "WiFi-Netz", w</w:t>
            </w:r>
            <w:r>
              <w:rPr>
                <w:rFonts w:ascii="Helvetica Neue" w:hAnsi="Helvetica Neue"/>
                <w:u w:color="000000"/>
                <w:lang w:val="de-DE"/>
              </w:rPr>
              <w:t>ä</w:t>
            </w:r>
            <w:r>
              <w:rPr>
                <w:rFonts w:ascii="Helvetica Neue" w:hAnsi="Helvetica Neue"/>
                <w:u w:color="000000"/>
                <w:lang w:val="de-DE"/>
              </w:rPr>
              <w:t xml:space="preserve">hlen sie mit den </w:t>
            </w:r>
            <w:r>
              <w:rPr>
                <w:rFonts w:ascii="Helvetica Neue" w:hAnsi="Helvetica Neue"/>
                <w:u w:color="000000"/>
                <w:lang w:val="de-DE"/>
              </w:rPr>
              <w:t>Pfeiltasten ihr Netz aus und dr</w:t>
            </w:r>
            <w:r>
              <w:rPr>
                <w:rFonts w:ascii="Helvetica Neue" w:hAnsi="Helvetica Neue"/>
                <w:u w:color="000000"/>
                <w:lang w:val="de-DE"/>
              </w:rPr>
              <w:t>ü</w:t>
            </w:r>
            <w:r>
              <w:rPr>
                <w:rFonts w:ascii="Helvetica Neue" w:hAnsi="Helvetica Neue"/>
                <w:u w:color="000000"/>
                <w:lang w:val="de-DE"/>
              </w:rPr>
              <w:t>cken Sie kurz die Playtaste. Wenn Milestone verbunden ist, sagt er Ihnen "</w:t>
            </w:r>
            <w:r>
              <w:rPr>
                <w:rFonts w:ascii="Helvetica Neue" w:hAnsi="Helvetica Neue"/>
                <w:color w:val="0433FF"/>
                <w:u w:color="000000"/>
                <w:lang w:val="de-DE"/>
              </w:rPr>
              <w:t>verbunden</w:t>
            </w:r>
            <w:r>
              <w:rPr>
                <w:rFonts w:ascii="Helvetica Neue" w:hAnsi="Helvetica Neue"/>
                <w:u w:color="000000"/>
                <w:lang w:val="de-DE"/>
              </w:rPr>
              <w:t>". Ansonsten bitte ins Netz einw</w:t>
            </w:r>
            <w:r>
              <w:rPr>
                <w:rFonts w:ascii="Helvetica Neue" w:hAnsi="Helvetica Neue"/>
                <w:u w:color="000000"/>
                <w:lang w:val="de-DE"/>
              </w:rPr>
              <w:t>ä</w:t>
            </w:r>
            <w:r>
              <w:rPr>
                <w:rFonts w:ascii="Helvetica Neue" w:hAnsi="Helvetica Neue"/>
                <w:u w:color="000000"/>
                <w:lang w:val="de-DE"/>
              </w:rPr>
              <w:t>hlen wie in "WiFi-Netz / Verbindung mit dem Internet" beschrieben.</w:t>
            </w:r>
          </w:p>
          <w:p w:rsidR="002700A5" w:rsidRDefault="00285CA2">
            <w:pPr>
              <w:spacing w:after="120"/>
              <w:rPr>
                <w:rFonts w:ascii="Helvetica Neue" w:eastAsia="Helvetica Neue" w:hAnsi="Helvetica Neue" w:cs="Helvetica Neue"/>
                <w:u w:color="000000"/>
                <w:lang w:val="de-DE"/>
              </w:rPr>
            </w:pPr>
            <w:r>
              <w:rPr>
                <w:rFonts w:ascii="Helvetica Neue" w:hAnsi="Helvetica Neue"/>
                <w:u w:color="000000"/>
                <w:lang w:val="de-DE"/>
              </w:rPr>
              <w:t xml:space="preserve">Stellen Sie sicher, dass Sie bei Einwahl </w:t>
            </w:r>
            <w:r>
              <w:rPr>
                <w:rFonts w:ascii="Helvetica Neue" w:hAnsi="Helvetica Neue"/>
                <w:u w:color="000000"/>
                <w:lang w:val="de-DE"/>
              </w:rPr>
              <w:t>in ein WiFi-Netz nicht gleichzeitig auch ein Bluetooth-Audio-Ger</w:t>
            </w:r>
            <w:r>
              <w:rPr>
                <w:rFonts w:ascii="Helvetica Neue" w:hAnsi="Helvetica Neue"/>
                <w:u w:color="000000"/>
                <w:lang w:val="de-DE"/>
              </w:rPr>
              <w:t>ä</w:t>
            </w:r>
            <w:r>
              <w:rPr>
                <w:rFonts w:ascii="Helvetica Neue" w:hAnsi="Helvetica Neue"/>
                <w:u w:color="000000"/>
                <w:lang w:val="de-DE"/>
              </w:rPr>
              <w:t>t mit Milestone gekoppelt haben. Entkoppeln Sie bei Bedarf das Bluetooth-Ger</w:t>
            </w:r>
            <w:r>
              <w:rPr>
                <w:rFonts w:ascii="Helvetica Neue" w:hAnsi="Helvetica Neue"/>
                <w:u w:color="000000"/>
                <w:lang w:val="de-DE"/>
              </w:rPr>
              <w:t>ä</w:t>
            </w:r>
            <w:r>
              <w:rPr>
                <w:rFonts w:ascii="Helvetica Neue" w:hAnsi="Helvetica Neue"/>
                <w:u w:color="000000"/>
                <w:lang w:val="de-DE"/>
              </w:rPr>
              <w:t>t von Milestone und w</w:t>
            </w:r>
            <w:r>
              <w:rPr>
                <w:rFonts w:ascii="Helvetica Neue" w:hAnsi="Helvetica Neue"/>
                <w:u w:color="000000"/>
                <w:lang w:val="de-DE"/>
              </w:rPr>
              <w:t>ä</w:t>
            </w:r>
            <w:r>
              <w:rPr>
                <w:rFonts w:ascii="Helvetica Neue" w:hAnsi="Helvetica Neue"/>
                <w:u w:color="000000"/>
                <w:lang w:val="de-DE"/>
              </w:rPr>
              <w:t>hlen Sie sich erneut in das Netz ein.</w:t>
            </w:r>
          </w:p>
          <w:p w:rsidR="002700A5" w:rsidRDefault="00285CA2">
            <w:pPr>
              <w:spacing w:after="120"/>
            </w:pPr>
            <w:r>
              <w:rPr>
                <w:rFonts w:ascii="Helvetica Neue" w:hAnsi="Helvetica Neue"/>
                <w:u w:color="000000"/>
                <w:lang w:val="de-DE"/>
              </w:rPr>
              <w:t>Wenn gar nichts geholfen hat: Starten Sie die WiFi-Zel</w:t>
            </w:r>
            <w:r>
              <w:rPr>
                <w:rFonts w:ascii="Helvetica Neue" w:hAnsi="Helvetica Neue"/>
                <w:u w:color="000000"/>
                <w:lang w:val="de-DE"/>
              </w:rPr>
              <w:t>le des Milestones komplett neu, indem Sie alle 4 Tasten (ausser der Playtaste) gleichzeitig kurz dr</w:t>
            </w:r>
            <w:r>
              <w:rPr>
                <w:rFonts w:ascii="Helvetica Neue" w:hAnsi="Helvetica Neue"/>
                <w:u w:color="000000"/>
                <w:lang w:val="de-DE"/>
              </w:rPr>
              <w:t>ü</w:t>
            </w:r>
            <w:r>
              <w:rPr>
                <w:rFonts w:ascii="Helvetica Neue" w:hAnsi="Helvetica Neue"/>
                <w:u w:color="000000"/>
                <w:lang w:val="de-DE"/>
              </w:rPr>
              <w:t>cken.</w:t>
            </w:r>
          </w:p>
        </w:tc>
      </w:tr>
      <w:tr w:rsidR="002700A5">
        <w:tblPrEx>
          <w:shd w:val="clear" w:color="auto" w:fill="auto"/>
          <w:tblCellMar>
            <w:top w:w="0" w:type="dxa"/>
            <w:left w:w="0" w:type="dxa"/>
            <w:bottom w:w="0" w:type="dxa"/>
            <w:right w:w="0" w:type="dxa"/>
          </w:tblCellMar>
        </w:tblPrEx>
        <w:trPr>
          <w:trHeight w:val="1334"/>
        </w:trPr>
        <w:tc>
          <w:tcPr>
            <w:tcW w:w="1681"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spacing w:after="120"/>
            </w:pPr>
            <w:r>
              <w:rPr>
                <w:rFonts w:ascii="Helvetica Neue" w:hAnsi="Helvetica Neue"/>
                <w:b/>
                <w:bCs/>
                <w:u w:color="000000"/>
                <w:lang w:val="de-DE"/>
              </w:rPr>
              <w:t>Webradio-Verbindung</w:t>
            </w:r>
          </w:p>
        </w:tc>
        <w:tc>
          <w:tcPr>
            <w:tcW w:w="793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spacing w:after="120"/>
            </w:pPr>
            <w:r>
              <w:rPr>
                <w:rFonts w:ascii="Helvetica Neue" w:hAnsi="Helvetica Neue"/>
                <w:u w:color="000000"/>
                <w:lang w:val="de-DE"/>
              </w:rPr>
              <w:t>Manchmal wird die Webradio Verbindung von Serverseite terminiert. Stoppen Sie den Sender durch Dr</w:t>
            </w:r>
            <w:r>
              <w:rPr>
                <w:rFonts w:ascii="Helvetica Neue" w:hAnsi="Helvetica Neue"/>
                <w:u w:color="000000"/>
                <w:lang w:val="de-DE"/>
              </w:rPr>
              <w:t>ü</w:t>
            </w:r>
            <w:r>
              <w:rPr>
                <w:rFonts w:ascii="Helvetica Neue" w:hAnsi="Helvetica Neue"/>
                <w:u w:color="000000"/>
                <w:lang w:val="de-DE"/>
              </w:rPr>
              <w:t>cken der Playtaste und w</w:t>
            </w:r>
            <w:r>
              <w:rPr>
                <w:rFonts w:ascii="Helvetica Neue" w:hAnsi="Helvetica Neue"/>
                <w:u w:color="000000"/>
                <w:lang w:val="de-DE"/>
              </w:rPr>
              <w:t>ä</w:t>
            </w:r>
            <w:r>
              <w:rPr>
                <w:rFonts w:ascii="Helvetica Neue" w:hAnsi="Helvetica Neue"/>
                <w:u w:color="000000"/>
                <w:lang w:val="de-DE"/>
              </w:rPr>
              <w:t xml:space="preserve">hlen </w:t>
            </w:r>
            <w:r>
              <w:rPr>
                <w:rFonts w:ascii="Helvetica Neue" w:hAnsi="Helvetica Neue"/>
                <w:u w:color="000000"/>
                <w:lang w:val="de-DE"/>
              </w:rPr>
              <w:t>Sie ihn erneut an.</w:t>
            </w:r>
          </w:p>
          <w:p w:rsidR="002700A5" w:rsidRDefault="00285CA2">
            <w:pPr>
              <w:spacing w:after="120"/>
            </w:pPr>
            <w:r>
              <w:rPr>
                <w:rFonts w:ascii="Helvetica Neue" w:hAnsi="Helvetica Neue"/>
                <w:u w:color="000000"/>
                <w:lang w:val="de-DE"/>
              </w:rPr>
              <w:t>Es kann auch vorkommen, dass ein angew</w:t>
            </w:r>
            <w:r>
              <w:rPr>
                <w:rFonts w:ascii="Helvetica Neue" w:hAnsi="Helvetica Neue"/>
                <w:u w:color="000000"/>
                <w:lang w:val="de-DE"/>
              </w:rPr>
              <w:t>ä</w:t>
            </w:r>
            <w:r>
              <w:rPr>
                <w:rFonts w:ascii="Helvetica Neue" w:hAnsi="Helvetica Neue"/>
                <w:u w:color="000000"/>
                <w:lang w:val="de-DE"/>
              </w:rPr>
              <w:t>hlter webradio-Sender zeitweise einfach nichts sendet. Dann beenden Sie den Sender bitte mit der Playtaste und w</w:t>
            </w:r>
            <w:r>
              <w:rPr>
                <w:rFonts w:ascii="Helvetica Neue" w:hAnsi="Helvetica Neue"/>
                <w:u w:color="000000"/>
                <w:lang w:val="de-DE"/>
              </w:rPr>
              <w:t>ä</w:t>
            </w:r>
            <w:r>
              <w:rPr>
                <w:rFonts w:ascii="Helvetica Neue" w:hAnsi="Helvetica Neue"/>
                <w:u w:color="000000"/>
                <w:lang w:val="de-DE"/>
              </w:rPr>
              <w:t>hlen einen anderen Lieblingssender aus.</w:t>
            </w:r>
          </w:p>
        </w:tc>
      </w:tr>
      <w:tr w:rsidR="002700A5">
        <w:tblPrEx>
          <w:shd w:val="clear" w:color="auto" w:fill="auto"/>
          <w:tblCellMar>
            <w:top w:w="0" w:type="dxa"/>
            <w:left w:w="0" w:type="dxa"/>
            <w:bottom w:w="0" w:type="dxa"/>
            <w:right w:w="0" w:type="dxa"/>
          </w:tblCellMar>
        </w:tblPrEx>
        <w:trPr>
          <w:trHeight w:val="1094"/>
        </w:trPr>
        <w:tc>
          <w:tcPr>
            <w:tcW w:w="1681"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spacing w:after="120"/>
            </w:pPr>
            <w:r>
              <w:rPr>
                <w:rFonts w:ascii="Helvetica Neue" w:hAnsi="Helvetica Neue"/>
                <w:b/>
                <w:bCs/>
                <w:u w:color="000000"/>
                <w:lang w:val="de-DE"/>
              </w:rPr>
              <w:t>Bitrate</w:t>
            </w:r>
          </w:p>
        </w:tc>
        <w:tc>
          <w:tcPr>
            <w:tcW w:w="793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spacing w:after="120"/>
            </w:pPr>
            <w:r>
              <w:rPr>
                <w:rFonts w:ascii="Helvetica Neue" w:hAnsi="Helvetica Neue"/>
                <w:u w:color="000000"/>
                <w:lang w:val="de-DE"/>
              </w:rPr>
              <w:t>Wenn Ihr gew</w:t>
            </w:r>
            <w:r>
              <w:rPr>
                <w:rFonts w:ascii="Helvetica Neue" w:hAnsi="Helvetica Neue"/>
                <w:u w:color="000000"/>
                <w:lang w:val="de-DE"/>
              </w:rPr>
              <w:t>ä</w:t>
            </w:r>
            <w:r>
              <w:rPr>
                <w:rFonts w:ascii="Helvetica Neue" w:hAnsi="Helvetica Neue"/>
                <w:u w:color="000000"/>
                <w:lang w:val="de-DE"/>
              </w:rPr>
              <w:t xml:space="preserve">hlter Sender mit einer </w:t>
            </w:r>
            <w:r>
              <w:rPr>
                <w:rFonts w:ascii="Helvetica Neue" w:hAnsi="Helvetica Neue"/>
                <w:u w:color="000000"/>
                <w:lang w:val="de-DE"/>
              </w:rPr>
              <w:t>hohen Bitrate sendet (z.B. 128 kbit), dann kann Milestone dies nur bei einer sehr guten Wifi-Verbindung wiedergeben.</w:t>
            </w:r>
          </w:p>
          <w:p w:rsidR="002700A5" w:rsidRDefault="00285CA2">
            <w:pPr>
              <w:spacing w:after="120"/>
            </w:pPr>
            <w:r>
              <w:rPr>
                <w:rFonts w:ascii="Helvetica Neue" w:hAnsi="Helvetica Neue"/>
                <w:u w:color="000000"/>
                <w:lang w:val="de-DE"/>
              </w:rPr>
              <w:t>Eventuell l</w:t>
            </w:r>
            <w:r>
              <w:rPr>
                <w:rFonts w:ascii="Helvetica Neue" w:hAnsi="Helvetica Neue"/>
                <w:u w:color="000000"/>
                <w:lang w:val="de-DE"/>
              </w:rPr>
              <w:t>ä</w:t>
            </w:r>
            <w:r>
              <w:rPr>
                <w:rFonts w:ascii="Helvetica Neue" w:hAnsi="Helvetica Neue"/>
                <w:u w:color="000000"/>
                <w:lang w:val="de-DE"/>
              </w:rPr>
              <w:t>sst sich der gleiche Sender auch mit einer niedrigeren Bitrate aus der Liste der Sender anw</w:t>
            </w:r>
            <w:r>
              <w:rPr>
                <w:rFonts w:ascii="Helvetica Neue" w:hAnsi="Helvetica Neue"/>
                <w:u w:color="000000"/>
                <w:lang w:val="de-DE"/>
              </w:rPr>
              <w:t>ä</w:t>
            </w:r>
            <w:r>
              <w:rPr>
                <w:rFonts w:ascii="Helvetica Neue" w:hAnsi="Helvetica Neue"/>
                <w:u w:color="000000"/>
                <w:lang w:val="de-DE"/>
              </w:rPr>
              <w:t>hlen.</w:t>
            </w:r>
          </w:p>
        </w:tc>
      </w:tr>
      <w:tr w:rsidR="002700A5">
        <w:tblPrEx>
          <w:shd w:val="clear" w:color="auto" w:fill="auto"/>
          <w:tblCellMar>
            <w:top w:w="0" w:type="dxa"/>
            <w:left w:w="0" w:type="dxa"/>
            <w:bottom w:w="0" w:type="dxa"/>
            <w:right w:w="0" w:type="dxa"/>
          </w:tblCellMar>
        </w:tblPrEx>
        <w:trPr>
          <w:trHeight w:val="1334"/>
        </w:trPr>
        <w:tc>
          <w:tcPr>
            <w:tcW w:w="1681"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spacing w:after="120"/>
            </w:pPr>
            <w:r>
              <w:rPr>
                <w:rFonts w:ascii="Helvetica Neue" w:hAnsi="Helvetica Neue"/>
                <w:b/>
                <w:bCs/>
                <w:u w:color="000000"/>
                <w:lang w:val="de-DE"/>
              </w:rPr>
              <w:t xml:space="preserve">Milestone Akku / </w:t>
            </w:r>
            <w:r>
              <w:rPr>
                <w:rFonts w:ascii="Helvetica Neue" w:hAnsi="Helvetica Neue"/>
                <w:b/>
                <w:bCs/>
                <w:u w:color="000000"/>
                <w:lang w:val="de-DE"/>
              </w:rPr>
              <w:t>Strom-verbrauch bei WiFi</w:t>
            </w:r>
          </w:p>
        </w:tc>
        <w:tc>
          <w:tcPr>
            <w:tcW w:w="793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spacing w:after="120"/>
            </w:pPr>
            <w:r>
              <w:rPr>
                <w:rFonts w:ascii="Helvetica Neue" w:hAnsi="Helvetica Neue"/>
                <w:u w:color="000000"/>
                <w:lang w:val="de-DE"/>
              </w:rPr>
              <w:t>Der Stromverbrauch bei aktivem WiFi ist hoch. Webradio l</w:t>
            </w:r>
            <w:r>
              <w:rPr>
                <w:rFonts w:ascii="Helvetica Neue" w:hAnsi="Helvetica Neue"/>
                <w:u w:color="000000"/>
                <w:lang w:val="de-DE"/>
              </w:rPr>
              <w:t>ä</w:t>
            </w:r>
            <w:r>
              <w:rPr>
                <w:rFonts w:ascii="Helvetica Neue" w:hAnsi="Helvetica Neue"/>
                <w:u w:color="000000"/>
                <w:lang w:val="de-DE"/>
              </w:rPr>
              <w:t>sst sich z.B. f</w:t>
            </w:r>
            <w:r>
              <w:rPr>
                <w:rFonts w:ascii="Helvetica Neue" w:hAnsi="Helvetica Neue"/>
                <w:u w:color="000000"/>
                <w:lang w:val="de-DE"/>
              </w:rPr>
              <w:t>ü</w:t>
            </w:r>
            <w:r>
              <w:rPr>
                <w:rFonts w:ascii="Helvetica Neue" w:hAnsi="Helvetica Neue"/>
                <w:u w:color="000000"/>
                <w:lang w:val="de-DE"/>
              </w:rPr>
              <w:t>r ca. 4 Stunden h</w:t>
            </w:r>
            <w:r>
              <w:rPr>
                <w:rFonts w:ascii="Helvetica Neue" w:hAnsi="Helvetica Neue"/>
                <w:u w:color="000000"/>
                <w:lang w:val="de-DE"/>
              </w:rPr>
              <w:t>ö</w:t>
            </w:r>
            <w:r>
              <w:rPr>
                <w:rFonts w:ascii="Helvetica Neue" w:hAnsi="Helvetica Neue"/>
                <w:u w:color="000000"/>
                <w:lang w:val="de-DE"/>
              </w:rPr>
              <w:t>ren bis der Akku leer ist. Halten Sie Ihr Ladeger</w:t>
            </w:r>
            <w:r>
              <w:rPr>
                <w:rFonts w:ascii="Helvetica Neue" w:hAnsi="Helvetica Neue"/>
                <w:u w:color="000000"/>
                <w:lang w:val="de-DE"/>
              </w:rPr>
              <w:t>ä</w:t>
            </w:r>
            <w:r>
              <w:rPr>
                <w:rFonts w:ascii="Helvetica Neue" w:hAnsi="Helvetica Neue"/>
                <w:u w:color="000000"/>
                <w:lang w:val="de-DE"/>
              </w:rPr>
              <w:t>t griffbereit, damit Sie Ihren Milestone zwischendurch immer wieder neu laden k</w:t>
            </w:r>
            <w:r>
              <w:rPr>
                <w:rFonts w:ascii="Helvetica Neue" w:hAnsi="Helvetica Neue"/>
                <w:u w:color="000000"/>
                <w:lang w:val="de-DE"/>
              </w:rPr>
              <w:t>ö</w:t>
            </w:r>
            <w:r>
              <w:rPr>
                <w:rFonts w:ascii="Helvetica Neue" w:hAnsi="Helvetica Neue"/>
                <w:u w:color="000000"/>
                <w:lang w:val="de-DE"/>
              </w:rPr>
              <w:t>nnen.</w:t>
            </w:r>
          </w:p>
          <w:p w:rsidR="002700A5" w:rsidRDefault="00285CA2">
            <w:pPr>
              <w:spacing w:after="120"/>
            </w:pPr>
            <w:r>
              <w:rPr>
                <w:rFonts w:ascii="Helvetica Neue" w:hAnsi="Helvetica Neue"/>
                <w:u w:color="000000"/>
                <w:lang w:val="de-DE"/>
              </w:rPr>
              <w:t xml:space="preserve">Das </w:t>
            </w:r>
            <w:r>
              <w:rPr>
                <w:rFonts w:ascii="Helvetica Neue" w:hAnsi="Helvetica Neue"/>
                <w:u w:color="000000"/>
                <w:lang w:val="de-DE"/>
              </w:rPr>
              <w:t>WiFi-Modul wird zum Stromsparen nach 5 Minuten ausgeschaltet, sobald man in eine andere Anwendung wechselt, z.B. Audio oder B</w:t>
            </w:r>
            <w:r>
              <w:rPr>
                <w:rFonts w:ascii="Helvetica Neue" w:hAnsi="Helvetica Neue"/>
                <w:u w:color="000000"/>
                <w:lang w:val="de-DE"/>
              </w:rPr>
              <w:t>ü</w:t>
            </w:r>
            <w:r>
              <w:rPr>
                <w:rFonts w:ascii="Helvetica Neue" w:hAnsi="Helvetica Neue"/>
                <w:u w:color="000000"/>
                <w:lang w:val="de-DE"/>
              </w:rPr>
              <w:t>cher.</w:t>
            </w:r>
          </w:p>
        </w:tc>
      </w:tr>
    </w:tbl>
    <w:p w:rsidR="002700A5" w:rsidRDefault="002700A5">
      <w:pPr>
        <w:pStyle w:val="Text"/>
        <w:spacing w:after="120"/>
      </w:pPr>
    </w:p>
    <w:p w:rsidR="002700A5" w:rsidRDefault="00285CA2">
      <w:pPr>
        <w:pStyle w:val="Uberschrift34"/>
        <w:numPr>
          <w:ilvl w:val="2"/>
          <w:numId w:val="3"/>
        </w:numPr>
      </w:pPr>
      <w:bookmarkStart w:id="75" w:name="_Toc74"/>
      <w:r>
        <w:rPr>
          <w:rFonts w:eastAsia="Arial Unicode MS" w:cs="Arial Unicode MS"/>
          <w:lang w:val="de-DE"/>
        </w:rPr>
        <w:t>Profi-Optionen</w:t>
      </w:r>
      <w:bookmarkEnd w:id="75"/>
    </w:p>
    <w:p w:rsidR="002700A5" w:rsidRDefault="00285CA2">
      <w:pPr>
        <w:pStyle w:val="Text"/>
        <w:spacing w:after="120"/>
      </w:pPr>
      <w:r>
        <w:rPr>
          <w:lang w:val="de-DE"/>
        </w:rPr>
        <w:t>Abschliessend einige Optionen für erfahrene Nutzer.</w:t>
      </w:r>
    </w:p>
    <w:p w:rsidR="002700A5" w:rsidRDefault="00285CA2">
      <w:pPr>
        <w:pStyle w:val="Text"/>
        <w:spacing w:after="120"/>
      </w:pPr>
      <w:r>
        <w:rPr>
          <w:lang w:val="de-DE"/>
        </w:rPr>
        <w:t xml:space="preserve">Wenn Sie ihren gespeicherten Webradios in der </w:t>
      </w:r>
      <w:r>
        <w:rPr>
          <w:lang w:val="de-DE"/>
        </w:rPr>
        <w:t>Favoriten-Liste eigene Namen geben möchten anstelle der vorgegebenen, können Sie dies in der Datei CONFIG MILESTONE.TXT tun. Sie finden diese Datei im internen Speicher und werden Ihre Webradios dort als Einträge vorfinden wie:</w:t>
      </w:r>
    </w:p>
    <w:p w:rsidR="002700A5" w:rsidRDefault="00285CA2">
      <w:pPr>
        <w:pStyle w:val="Text"/>
        <w:spacing w:after="120"/>
      </w:pPr>
      <w:r>
        <w:rPr>
          <w:lang w:val="de-DE"/>
        </w:rPr>
        <w:t>webradio_preset</w:t>
      </w:r>
      <w:r>
        <w:rPr>
          <w:lang w:val="de-DE"/>
        </w:rPr>
        <w:tab/>
        <w:t>"Deutschland</w:t>
      </w:r>
      <w:r>
        <w:rPr>
          <w:lang w:val="de-DE"/>
        </w:rPr>
        <w:t>funk (128kilobit)"</w:t>
      </w:r>
      <w:r>
        <w:rPr>
          <w:lang w:val="de-DE"/>
        </w:rPr>
        <w:tab/>
        <w:t>25148414-4411-EFDD-4499</w:t>
      </w:r>
    </w:p>
    <w:p w:rsidR="002700A5" w:rsidRDefault="00285CA2">
      <w:pPr>
        <w:pStyle w:val="Text"/>
        <w:spacing w:after="120"/>
      </w:pPr>
      <w:r>
        <w:rPr>
          <w:lang w:val="de-DE"/>
        </w:rPr>
        <w:t xml:space="preserve">Die kryptische Zeichenfolge am Schluss der Zeile darf nicht geändert werden, denn mit ihr findet Milestone den Sender in der eigentlichen Datenbank, wo der Internet-Link drin steht. Den Text in </w:t>
      </w:r>
      <w:r>
        <w:rPr>
          <w:lang w:val="de-DE"/>
        </w:rPr>
        <w:lastRenderedPageBreak/>
        <w:t>Anführungszeichen k</w:t>
      </w:r>
      <w:r>
        <w:rPr>
          <w:lang w:val="de-DE"/>
        </w:rPr>
        <w:t>önnen Sie jedoch nach Belieben ändern. Es ist der Text, der von der Sprachausgabe vorgelesen wird, wenn Sie durch die Favoritenliste gehen.</w:t>
      </w:r>
    </w:p>
    <w:p w:rsidR="002700A5" w:rsidRDefault="00285CA2">
      <w:pPr>
        <w:pStyle w:val="berschrift12"/>
        <w:numPr>
          <w:ilvl w:val="1"/>
          <w:numId w:val="3"/>
        </w:numPr>
      </w:pPr>
      <w:bookmarkStart w:id="76" w:name="_Toc75"/>
      <w:r>
        <w:rPr>
          <w:rFonts w:eastAsia="Arial Unicode MS" w:cs="Arial Unicode MS"/>
          <w:lang w:val="de-DE"/>
        </w:rPr>
        <w:t>Internet</w:t>
      </w:r>
      <w:bookmarkEnd w:id="76"/>
    </w:p>
    <w:p w:rsidR="002700A5" w:rsidRDefault="00285CA2">
      <w:pPr>
        <w:pStyle w:val="Text"/>
        <w:spacing w:after="120"/>
      </w:pPr>
      <w:r>
        <w:rPr>
          <w:lang w:val="de-DE"/>
        </w:rPr>
        <w:t>In der Anwendung "Internet" stehen Ihnen eine Wetterbericht-Abfrage mit Prognose sowie künftig eine Online-</w:t>
      </w:r>
      <w:r>
        <w:rPr>
          <w:lang w:val="de-DE"/>
        </w:rPr>
        <w:t>Bücherei zur Verfügung.</w:t>
      </w:r>
    </w:p>
    <w:p w:rsidR="002700A5" w:rsidRDefault="00285CA2">
      <w:pPr>
        <w:pStyle w:val="Text"/>
        <w:spacing w:after="120"/>
      </w:pPr>
      <w:r>
        <w:rPr>
          <w:lang w:val="de-DE"/>
        </w:rPr>
        <w:t>Ausserdem können Sie sich auch hier mit dem Internet verbinden (siehe WiFi - Netz / Verbindung mit dem Internet).</w:t>
      </w:r>
    </w:p>
    <w:p w:rsidR="002700A5" w:rsidRDefault="00285CA2">
      <w:pPr>
        <w:pStyle w:val="Text"/>
        <w:spacing w:after="120"/>
      </w:pPr>
      <w:r>
        <w:rPr>
          <w:lang w:val="de-DE"/>
        </w:rPr>
        <w:t>Für noch besseren Klang können Sie Milestone in der Anwendung "Internet" auch über eine kabellose Verbindung mit einem</w:t>
      </w:r>
      <w:r>
        <w:rPr>
          <w:lang w:val="de-DE"/>
        </w:rPr>
        <w:t xml:space="preserve"> Lautsprecher koppeln (Bluetooth-Gerät). Nähere Informationen dazu finden Sie im Kapitel "Bluetooth-Gerät".</w:t>
      </w:r>
    </w:p>
    <w:p w:rsidR="002700A5" w:rsidRDefault="00285CA2">
      <w:pPr>
        <w:pStyle w:val="Uberschrift34"/>
        <w:numPr>
          <w:ilvl w:val="2"/>
          <w:numId w:val="3"/>
        </w:numPr>
      </w:pPr>
      <w:bookmarkStart w:id="77" w:name="_Toc76"/>
      <w:r>
        <w:rPr>
          <w:rFonts w:eastAsia="Arial Unicode MS" w:cs="Arial Unicode MS"/>
          <w:lang w:val="de-DE"/>
        </w:rPr>
        <w:t>Wetter</w:t>
      </w:r>
      <w:bookmarkEnd w:id="77"/>
    </w:p>
    <w:p w:rsidR="002700A5" w:rsidRDefault="00285CA2">
      <w:pPr>
        <w:pStyle w:val="Text"/>
        <w:spacing w:after="120"/>
      </w:pPr>
      <w:r>
        <w:rPr>
          <w:lang w:val="de-DE"/>
        </w:rPr>
        <w:t>Sie können sich das aktuelle Wetter mit Temperatur- und Wind-Informationen ansagen lassen. Ausserdem ist eine Wetterprognose für die nächsten</w:t>
      </w:r>
      <w:r>
        <w:rPr>
          <w:lang w:val="de-DE"/>
        </w:rPr>
        <w:t xml:space="preserve"> 4 Tage abrufbar. </w:t>
      </w:r>
    </w:p>
    <w:p w:rsidR="002700A5" w:rsidRDefault="00285CA2">
      <w:pPr>
        <w:pStyle w:val="Text"/>
        <w:spacing w:after="120"/>
      </w:pPr>
      <w:r>
        <w:rPr>
          <w:lang w:val="de-DE"/>
        </w:rPr>
        <w:t>Für welchen Ort auf der Welt möchten Sie das Wetter wissen? Milestone stellt Ihnen drei Möglichkeiten zur Ortsbestimmung zur Verfügung:</w:t>
      </w:r>
    </w:p>
    <w:p w:rsidR="002700A5" w:rsidRDefault="00285CA2">
      <w:pPr>
        <w:pStyle w:val="Text"/>
        <w:numPr>
          <w:ilvl w:val="0"/>
          <w:numId w:val="6"/>
        </w:numPr>
        <w:spacing w:after="120"/>
        <w:rPr>
          <w:lang w:val="de-DE"/>
        </w:rPr>
      </w:pPr>
      <w:r>
        <w:rPr>
          <w:lang w:val="de-DE"/>
        </w:rPr>
        <w:t xml:space="preserve">Milestone ermittelt Ihren aktuellen Aufenthaltsort durch Standortbestimmung. Dies ist eine ungefähre </w:t>
      </w:r>
      <w:r>
        <w:rPr>
          <w:lang w:val="de-DE"/>
        </w:rPr>
        <w:t>Schätzung. Erwarten Sie nicht ihren genauen Wohnort zu hören.</w:t>
      </w:r>
    </w:p>
    <w:p w:rsidR="002700A5" w:rsidRDefault="00285CA2">
      <w:pPr>
        <w:pStyle w:val="Text"/>
        <w:numPr>
          <w:ilvl w:val="0"/>
          <w:numId w:val="6"/>
        </w:numPr>
        <w:spacing w:after="120"/>
        <w:rPr>
          <w:lang w:val="de-DE"/>
        </w:rPr>
      </w:pPr>
      <w:r>
        <w:rPr>
          <w:lang w:val="de-DE"/>
        </w:rPr>
        <w:t xml:space="preserve">Sie treffen über die Filter "Land" und "Bevölkerung" eine Vorauswahl. Beispielsweise wählen Sie beim Filter "Land" </w:t>
      </w:r>
      <w:r>
        <w:rPr>
          <w:color w:val="0433FF"/>
          <w:lang w:val="de-DE"/>
        </w:rPr>
        <w:t>Deutschland</w:t>
      </w:r>
      <w:r>
        <w:rPr>
          <w:lang w:val="de-DE"/>
        </w:rPr>
        <w:t xml:space="preserve"> und bei Filter "Bevölkerung" </w:t>
      </w:r>
      <w:r>
        <w:rPr>
          <w:color w:val="0433FF"/>
          <w:lang w:val="de-DE"/>
        </w:rPr>
        <w:t>mindestens 500 000</w:t>
      </w:r>
      <w:r>
        <w:rPr>
          <w:lang w:val="de-DE"/>
        </w:rPr>
        <w:t>. Milestone sagt Ihn</w:t>
      </w:r>
      <w:r>
        <w:rPr>
          <w:lang w:val="de-DE"/>
        </w:rPr>
        <w:t>en in der "Liste der Orte" alle Städte in Deutschland mit mindestens 500 000 Einwohnern an.</w:t>
      </w:r>
    </w:p>
    <w:p w:rsidR="002700A5" w:rsidRDefault="00285CA2">
      <w:pPr>
        <w:pStyle w:val="Text"/>
        <w:numPr>
          <w:ilvl w:val="0"/>
          <w:numId w:val="6"/>
        </w:numPr>
        <w:spacing w:after="120"/>
        <w:rPr>
          <w:lang w:val="de-DE"/>
        </w:rPr>
      </w:pPr>
      <w:r>
        <w:rPr>
          <w:lang w:val="de-DE"/>
        </w:rPr>
        <w:t xml:space="preserve">Sie wählen einen Ort aus und erstellen eine Umkreissuche. Milestone sagt Ihnen die gefundenen Umkreis-Orte an und zwar in absteigender Reihenfolge nach Entfernung: </w:t>
      </w:r>
      <w:r>
        <w:rPr>
          <w:lang w:val="de-DE"/>
        </w:rPr>
        <w:t>Der zum Suchort am wenigsten entfernte Umkreis-Ort wird zuerst genannt.</w:t>
      </w:r>
    </w:p>
    <w:p w:rsidR="002700A5" w:rsidRDefault="00285CA2">
      <w:pPr>
        <w:pStyle w:val="Text"/>
        <w:spacing w:after="120"/>
      </w:pPr>
      <w:r>
        <w:rPr>
          <w:lang w:val="de-DE"/>
        </w:rPr>
        <w:t>Einen einmal gefundenen Ort können Sie als Favorit abspeichern. Somit ist er ab sofort immer verfügbar und muss bei der nächsten Wetterabfrage nicht erneut über Filter oder Umkreissuch</w:t>
      </w:r>
      <w:r>
        <w:rPr>
          <w:lang w:val="de-DE"/>
        </w:rPr>
        <w:t>e gesucht werden.</w:t>
      </w:r>
    </w:p>
    <w:p w:rsidR="002700A5" w:rsidRDefault="00285CA2">
      <w:pPr>
        <w:pStyle w:val="Uberschrift34"/>
        <w:numPr>
          <w:ilvl w:val="2"/>
          <w:numId w:val="3"/>
        </w:numPr>
      </w:pPr>
      <w:bookmarkStart w:id="78" w:name="_Toc77"/>
      <w:r>
        <w:rPr>
          <w:rFonts w:eastAsia="Arial Unicode MS" w:cs="Arial Unicode MS"/>
          <w:lang w:val="de-DE"/>
        </w:rPr>
        <w:t>Wetter-Navigation</w:t>
      </w:r>
      <w:bookmarkEnd w:id="78"/>
    </w:p>
    <w:tbl>
      <w:tblPr>
        <w:tblStyle w:val="TableNormal"/>
        <w:tblW w:w="961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DC0BF"/>
        <w:tblLayout w:type="fixed"/>
        <w:tblCellMar>
          <w:top w:w="0" w:type="dxa"/>
          <w:left w:w="0" w:type="dxa"/>
          <w:bottom w:w="0" w:type="dxa"/>
          <w:right w:w="0" w:type="dxa"/>
        </w:tblCellMar>
        <w:tblLook w:val="04A0" w:firstRow="1" w:lastRow="0" w:firstColumn="1" w:lastColumn="0" w:noHBand="0" w:noVBand="1"/>
      </w:tblPr>
      <w:tblGrid>
        <w:gridCol w:w="2378"/>
        <w:gridCol w:w="7234"/>
      </w:tblGrid>
      <w:tr w:rsidR="002700A5">
        <w:tblPrEx>
          <w:tblCellMar>
            <w:top w:w="0" w:type="dxa"/>
            <w:left w:w="0" w:type="dxa"/>
            <w:bottom w:w="0" w:type="dxa"/>
            <w:right w:w="0" w:type="dxa"/>
          </w:tblCellMar>
        </w:tblPrEx>
        <w:trPr>
          <w:trHeight w:val="313"/>
          <w:tblHeader/>
        </w:trPr>
        <w:tc>
          <w:tcPr>
            <w:tcW w:w="2378" w:type="dxa"/>
            <w:tcBorders>
              <w:top w:val="single" w:sz="8" w:space="0" w:color="000000"/>
              <w:left w:val="single" w:sz="8" w:space="0" w:color="000000"/>
              <w:bottom w:val="single" w:sz="8" w:space="0" w:color="000000"/>
              <w:right w:val="single" w:sz="8" w:space="0" w:color="000000"/>
            </w:tcBorders>
            <w:shd w:val="clear" w:color="auto" w:fill="002B76"/>
            <w:tcMar>
              <w:top w:w="80" w:type="dxa"/>
              <w:left w:w="80" w:type="dxa"/>
              <w:bottom w:w="80" w:type="dxa"/>
              <w:right w:w="80" w:type="dxa"/>
            </w:tcMar>
          </w:tcPr>
          <w:p w:rsidR="002700A5" w:rsidRDefault="00285CA2">
            <w:pPr>
              <w:keepNext/>
              <w:spacing w:after="120"/>
              <w:jc w:val="center"/>
            </w:pPr>
            <w:r>
              <w:rPr>
                <w:rFonts w:ascii="Helvetica Neue" w:hAnsi="Helvetica Neue"/>
                <w:b/>
                <w:bCs/>
                <w:color w:val="FFFFFF"/>
                <w:sz w:val="24"/>
                <w:szCs w:val="24"/>
                <w:u w:color="000000"/>
                <w:lang w:val="de-DE"/>
              </w:rPr>
              <w:lastRenderedPageBreak/>
              <w:t>Navigation</w:t>
            </w:r>
          </w:p>
        </w:tc>
        <w:tc>
          <w:tcPr>
            <w:tcW w:w="7233" w:type="dxa"/>
            <w:tcBorders>
              <w:top w:val="single" w:sz="8" w:space="0" w:color="000000"/>
              <w:left w:val="single" w:sz="8" w:space="0" w:color="000000"/>
              <w:bottom w:val="single" w:sz="8" w:space="0" w:color="000000"/>
              <w:right w:val="single" w:sz="8" w:space="0" w:color="000000"/>
            </w:tcBorders>
            <w:shd w:val="clear" w:color="auto" w:fill="002B76"/>
            <w:tcMar>
              <w:top w:w="80" w:type="dxa"/>
              <w:left w:w="80" w:type="dxa"/>
              <w:bottom w:w="80" w:type="dxa"/>
              <w:right w:w="80" w:type="dxa"/>
            </w:tcMar>
          </w:tcPr>
          <w:p w:rsidR="002700A5" w:rsidRDefault="00285CA2">
            <w:pPr>
              <w:keepNext/>
              <w:spacing w:after="120"/>
              <w:jc w:val="center"/>
            </w:pPr>
            <w:r>
              <w:rPr>
                <w:rFonts w:ascii="Helvetica Neue" w:hAnsi="Helvetica Neue"/>
                <w:b/>
                <w:bCs/>
                <w:color w:val="FFFFFF"/>
                <w:sz w:val="24"/>
                <w:szCs w:val="24"/>
                <w:u w:color="000000"/>
                <w:lang w:val="de-DE"/>
              </w:rPr>
              <w:t>Beschreibung</w:t>
            </w:r>
          </w:p>
        </w:tc>
      </w:tr>
      <w:tr w:rsidR="002700A5">
        <w:tblPrEx>
          <w:shd w:val="clear" w:color="auto" w:fill="auto"/>
          <w:tblCellMar>
            <w:top w:w="0" w:type="dxa"/>
            <w:left w:w="0" w:type="dxa"/>
            <w:bottom w:w="0" w:type="dxa"/>
            <w:right w:w="0" w:type="dxa"/>
          </w:tblCellMar>
        </w:tblPrEx>
        <w:trPr>
          <w:trHeight w:val="3414"/>
        </w:trPr>
        <w:tc>
          <w:tcPr>
            <w:tcW w:w="2378"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spacing w:after="120"/>
            </w:pPr>
            <w:r>
              <w:rPr>
                <w:rFonts w:ascii="Helvetica Neue" w:hAnsi="Helvetica Neue"/>
                <w:b/>
                <w:bCs/>
                <w:u w:color="000000"/>
                <w:lang w:val="de-DE"/>
              </w:rPr>
              <w:t>Wetter f</w:t>
            </w:r>
            <w:r>
              <w:rPr>
                <w:rFonts w:ascii="Helvetica Neue" w:hAnsi="Helvetica Neue"/>
                <w:b/>
                <w:bCs/>
                <w:u w:color="000000"/>
                <w:lang w:val="de-DE"/>
              </w:rPr>
              <w:t>ü</w:t>
            </w:r>
            <w:r>
              <w:rPr>
                <w:rFonts w:ascii="Helvetica Neue" w:hAnsi="Helvetica Neue"/>
                <w:b/>
                <w:bCs/>
                <w:u w:color="000000"/>
                <w:lang w:val="de-DE"/>
              </w:rPr>
              <w:t xml:space="preserve">r gespeicherte Orte, Standortbestimmung </w:t>
            </w:r>
          </w:p>
        </w:tc>
        <w:tc>
          <w:tcPr>
            <w:tcW w:w="7233"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spacing w:after="120"/>
              <w:rPr>
                <w:rFonts w:ascii="Helvetica Neue" w:eastAsia="Helvetica Neue" w:hAnsi="Helvetica Neue" w:cs="Helvetica Neue"/>
                <w:u w:color="000000"/>
                <w:lang w:val="de-DE"/>
              </w:rPr>
            </w:pPr>
            <w:r>
              <w:rPr>
                <w:rFonts w:ascii="Helvetica Neue" w:hAnsi="Helvetica Neue"/>
                <w:u w:color="000000"/>
                <w:lang w:val="de-DE"/>
              </w:rPr>
              <w:t>Aktivieren Sie durch kurzes Dr</w:t>
            </w:r>
            <w:r>
              <w:rPr>
                <w:rFonts w:ascii="Helvetica Neue" w:hAnsi="Helvetica Neue"/>
                <w:u w:color="000000"/>
                <w:lang w:val="de-DE"/>
              </w:rPr>
              <w:t>ü</w:t>
            </w:r>
            <w:r>
              <w:rPr>
                <w:rFonts w:ascii="Helvetica Neue" w:hAnsi="Helvetica Neue"/>
                <w:u w:color="000000"/>
                <w:lang w:val="de-DE"/>
              </w:rPr>
              <w:t>cken der linken Pfeiltaste die Standortbestimmung. Sie k</w:t>
            </w:r>
            <w:r>
              <w:rPr>
                <w:rFonts w:ascii="Helvetica Neue" w:hAnsi="Helvetica Neue"/>
                <w:u w:color="000000"/>
                <w:lang w:val="de-DE"/>
              </w:rPr>
              <w:t>ö</w:t>
            </w:r>
            <w:r>
              <w:rPr>
                <w:rFonts w:ascii="Helvetica Neue" w:hAnsi="Helvetica Neue"/>
                <w:u w:color="000000"/>
                <w:lang w:val="de-DE"/>
              </w:rPr>
              <w:t xml:space="preserve">nnen diesen Ort auch als Favoriten speichern durch lange </w:t>
            </w:r>
            <w:r>
              <w:rPr>
                <w:rFonts w:ascii="Helvetica Neue" w:hAnsi="Helvetica Neue"/>
                <w:u w:color="000000"/>
                <w:lang w:val="de-DE"/>
              </w:rPr>
              <w:t>gedr</w:t>
            </w:r>
            <w:r>
              <w:rPr>
                <w:rFonts w:ascii="Helvetica Neue" w:hAnsi="Helvetica Neue"/>
                <w:u w:color="000000"/>
                <w:lang w:val="de-DE"/>
              </w:rPr>
              <w:t>ü</w:t>
            </w:r>
            <w:r>
              <w:rPr>
                <w:rFonts w:ascii="Helvetica Neue" w:hAnsi="Helvetica Neue"/>
                <w:u w:color="000000"/>
                <w:lang w:val="de-DE"/>
              </w:rPr>
              <w:t>ckt halten von Play.</w:t>
            </w:r>
          </w:p>
          <w:p w:rsidR="002700A5" w:rsidRDefault="00285CA2">
            <w:pPr>
              <w:spacing w:after="120"/>
              <w:rPr>
                <w:rFonts w:ascii="Helvetica Neue" w:eastAsia="Helvetica Neue" w:hAnsi="Helvetica Neue" w:cs="Helvetica Neue"/>
                <w:u w:color="000000"/>
                <w:lang w:val="de-DE"/>
              </w:rPr>
            </w:pPr>
            <w:r>
              <w:rPr>
                <w:rFonts w:ascii="Helvetica Neue" w:hAnsi="Helvetica Neue"/>
                <w:u w:color="000000"/>
                <w:lang w:val="de-DE"/>
              </w:rPr>
              <w:t>Mit der rechten Pfeiltaste k</w:t>
            </w:r>
            <w:r>
              <w:rPr>
                <w:rFonts w:ascii="Helvetica Neue" w:hAnsi="Helvetica Neue"/>
                <w:u w:color="000000"/>
                <w:lang w:val="de-DE"/>
              </w:rPr>
              <w:t>ö</w:t>
            </w:r>
            <w:r>
              <w:rPr>
                <w:rFonts w:ascii="Helvetica Neue" w:hAnsi="Helvetica Neue"/>
                <w:u w:color="000000"/>
                <w:lang w:val="de-DE"/>
              </w:rPr>
              <w:t>nnen Sie durch Ihre gespeicherten Favoriten-Orte navigieren.</w:t>
            </w:r>
          </w:p>
          <w:p w:rsidR="002700A5" w:rsidRDefault="00285CA2">
            <w:pPr>
              <w:spacing w:after="120"/>
              <w:rPr>
                <w:rFonts w:ascii="Helvetica Neue" w:eastAsia="Helvetica Neue" w:hAnsi="Helvetica Neue" w:cs="Helvetica Neue"/>
                <w:u w:color="000000"/>
                <w:lang w:val="de-DE"/>
              </w:rPr>
            </w:pPr>
            <w:r>
              <w:rPr>
                <w:rFonts w:ascii="Helvetica Neue" w:hAnsi="Helvetica Neue"/>
                <w:u w:color="000000"/>
                <w:lang w:val="de-DE"/>
              </w:rPr>
              <w:t>Durch kurzes Dr</w:t>
            </w:r>
            <w:r>
              <w:rPr>
                <w:rFonts w:ascii="Helvetica Neue" w:hAnsi="Helvetica Neue"/>
                <w:u w:color="000000"/>
                <w:lang w:val="de-DE"/>
              </w:rPr>
              <w:t>ü</w:t>
            </w:r>
            <w:r>
              <w:rPr>
                <w:rFonts w:ascii="Helvetica Neue" w:hAnsi="Helvetica Neue"/>
                <w:u w:color="000000"/>
                <w:lang w:val="de-DE"/>
              </w:rPr>
              <w:t xml:space="preserve">cken der Play-Taste wird Ihnen das aktuelle </w:t>
            </w:r>
            <w:r>
              <w:rPr>
                <w:rFonts w:ascii="Helvetica Neue" w:hAnsi="Helvetica Neue"/>
                <w:b/>
                <w:bCs/>
                <w:u w:color="000000"/>
                <w:lang w:val="de-DE"/>
              </w:rPr>
              <w:t>Wetter</w:t>
            </w:r>
            <w:r>
              <w:rPr>
                <w:rFonts w:ascii="Helvetica Neue" w:hAnsi="Helvetica Neue"/>
                <w:u w:color="000000"/>
                <w:lang w:val="de-DE"/>
              </w:rPr>
              <w:t xml:space="preserve"> angesagt.</w:t>
            </w:r>
          </w:p>
          <w:p w:rsidR="002700A5" w:rsidRDefault="00285CA2">
            <w:pPr>
              <w:spacing w:after="120"/>
              <w:rPr>
                <w:rFonts w:ascii="Helvetica Neue" w:eastAsia="Helvetica Neue" w:hAnsi="Helvetica Neue" w:cs="Helvetica Neue"/>
                <w:u w:color="000000"/>
                <w:lang w:val="de-DE"/>
              </w:rPr>
            </w:pPr>
            <w:r>
              <w:rPr>
                <w:rFonts w:ascii="Helvetica Neue" w:hAnsi="Helvetica Neue"/>
                <w:u w:color="000000"/>
                <w:lang w:val="de-DE"/>
              </w:rPr>
              <w:t>Durch langes Dr</w:t>
            </w:r>
            <w:r>
              <w:rPr>
                <w:rFonts w:ascii="Helvetica Neue" w:hAnsi="Helvetica Neue"/>
                <w:u w:color="000000"/>
                <w:lang w:val="de-DE"/>
              </w:rPr>
              <w:t>ü</w:t>
            </w:r>
            <w:r>
              <w:rPr>
                <w:rFonts w:ascii="Helvetica Neue" w:hAnsi="Helvetica Neue"/>
                <w:u w:color="000000"/>
                <w:lang w:val="de-DE"/>
              </w:rPr>
              <w:t xml:space="preserve">cken und Halten der Play-Taste wird die </w:t>
            </w:r>
            <w:r>
              <w:rPr>
                <w:rFonts w:ascii="Helvetica Neue" w:hAnsi="Helvetica Neue"/>
                <w:b/>
                <w:bCs/>
                <w:u w:color="000000"/>
                <w:lang w:val="de-DE"/>
              </w:rPr>
              <w:t>Prognos</w:t>
            </w:r>
            <w:r>
              <w:rPr>
                <w:rFonts w:ascii="Helvetica Neue" w:hAnsi="Helvetica Neue"/>
                <w:b/>
                <w:bCs/>
                <w:u w:color="000000"/>
                <w:lang w:val="de-DE"/>
              </w:rPr>
              <w:t>e</w:t>
            </w:r>
            <w:r>
              <w:rPr>
                <w:rFonts w:ascii="Helvetica Neue" w:hAnsi="Helvetica Neue"/>
                <w:u w:color="000000"/>
                <w:lang w:val="de-DE"/>
              </w:rPr>
              <w:t xml:space="preserve"> abgerufen. </w:t>
            </w:r>
          </w:p>
          <w:p w:rsidR="002700A5" w:rsidRDefault="00285CA2">
            <w:pPr>
              <w:spacing w:after="120"/>
            </w:pPr>
            <w:r>
              <w:rPr>
                <w:rFonts w:ascii="Helvetica Neue" w:hAnsi="Helvetica Neue"/>
                <w:u w:color="000000"/>
                <w:lang w:val="de-DE"/>
              </w:rPr>
              <w:t>M</w:t>
            </w:r>
            <w:r>
              <w:rPr>
                <w:rFonts w:ascii="Helvetica Neue" w:hAnsi="Helvetica Neue"/>
                <w:u w:color="000000"/>
                <w:lang w:val="de-DE"/>
              </w:rPr>
              <w:t>ö</w:t>
            </w:r>
            <w:r>
              <w:rPr>
                <w:rFonts w:ascii="Helvetica Neue" w:hAnsi="Helvetica Neue"/>
                <w:u w:color="000000"/>
                <w:lang w:val="de-DE"/>
              </w:rPr>
              <w:t>chten Sie einen Favoriten l</w:t>
            </w:r>
            <w:r>
              <w:rPr>
                <w:rFonts w:ascii="Helvetica Neue" w:hAnsi="Helvetica Neue"/>
                <w:u w:color="000000"/>
                <w:lang w:val="de-DE"/>
              </w:rPr>
              <w:t>ö</w:t>
            </w:r>
            <w:r>
              <w:rPr>
                <w:rFonts w:ascii="Helvetica Neue" w:hAnsi="Helvetica Neue"/>
                <w:u w:color="000000"/>
                <w:lang w:val="de-DE"/>
              </w:rPr>
              <w:t>schen? Halten Sie dazu nach Ansage des zu l</w:t>
            </w:r>
            <w:r>
              <w:rPr>
                <w:rFonts w:ascii="Helvetica Neue" w:hAnsi="Helvetica Neue"/>
                <w:u w:color="000000"/>
                <w:lang w:val="de-DE"/>
              </w:rPr>
              <w:t>ö</w:t>
            </w:r>
            <w:r>
              <w:rPr>
                <w:rFonts w:ascii="Helvetica Neue" w:hAnsi="Helvetica Neue"/>
                <w:u w:color="000000"/>
                <w:lang w:val="de-DE"/>
              </w:rPr>
              <w:t>schenden Ortes die Modus-Taste gedr</w:t>
            </w:r>
            <w:r>
              <w:rPr>
                <w:rFonts w:ascii="Helvetica Neue" w:hAnsi="Helvetica Neue"/>
                <w:u w:color="000000"/>
                <w:lang w:val="de-DE"/>
              </w:rPr>
              <w:t>ü</w:t>
            </w:r>
            <w:r>
              <w:rPr>
                <w:rFonts w:ascii="Helvetica Neue" w:hAnsi="Helvetica Neue"/>
                <w:u w:color="000000"/>
                <w:lang w:val="de-DE"/>
              </w:rPr>
              <w:t>ckt und dr</w:t>
            </w:r>
            <w:r>
              <w:rPr>
                <w:rFonts w:ascii="Helvetica Neue" w:hAnsi="Helvetica Neue"/>
                <w:u w:color="000000"/>
                <w:lang w:val="de-DE"/>
              </w:rPr>
              <w:t>ü</w:t>
            </w:r>
            <w:r>
              <w:rPr>
                <w:rFonts w:ascii="Helvetica Neue" w:hAnsi="Helvetica Neue"/>
                <w:u w:color="000000"/>
                <w:lang w:val="de-DE"/>
              </w:rPr>
              <w:t>cken Sie dann die Play-Taste.</w:t>
            </w:r>
          </w:p>
        </w:tc>
      </w:tr>
      <w:tr w:rsidR="002700A5">
        <w:tblPrEx>
          <w:shd w:val="clear" w:color="auto" w:fill="auto"/>
          <w:tblCellMar>
            <w:top w:w="0" w:type="dxa"/>
            <w:left w:w="0" w:type="dxa"/>
            <w:bottom w:w="0" w:type="dxa"/>
            <w:right w:w="0" w:type="dxa"/>
          </w:tblCellMar>
        </w:tblPrEx>
        <w:trPr>
          <w:trHeight w:val="1814"/>
        </w:trPr>
        <w:tc>
          <w:tcPr>
            <w:tcW w:w="2378"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spacing w:after="120"/>
            </w:pPr>
            <w:r>
              <w:rPr>
                <w:rFonts w:ascii="Helvetica Neue" w:hAnsi="Helvetica Neue"/>
                <w:b/>
                <w:bCs/>
                <w:u w:color="000000"/>
                <w:lang w:val="de-DE"/>
              </w:rPr>
              <w:t>Liste der Orte</w:t>
            </w:r>
          </w:p>
        </w:tc>
        <w:tc>
          <w:tcPr>
            <w:tcW w:w="7233"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spacing w:after="120"/>
            </w:pPr>
            <w:r>
              <w:rPr>
                <w:rFonts w:ascii="Helvetica Neue" w:hAnsi="Helvetica Neue"/>
                <w:u w:color="000000"/>
                <w:lang w:val="de-DE"/>
              </w:rPr>
              <w:t>Alle verf</w:t>
            </w:r>
            <w:r>
              <w:rPr>
                <w:rFonts w:ascii="Helvetica Neue" w:hAnsi="Helvetica Neue"/>
                <w:u w:color="000000"/>
                <w:lang w:val="de-DE"/>
              </w:rPr>
              <w:t>ü</w:t>
            </w:r>
            <w:r>
              <w:rPr>
                <w:rFonts w:ascii="Helvetica Neue" w:hAnsi="Helvetica Neue"/>
                <w:u w:color="000000"/>
                <w:lang w:val="de-DE"/>
              </w:rPr>
              <w:t xml:space="preserve">gbaren Orte sind </w:t>
            </w:r>
            <w:r>
              <w:rPr>
                <w:rFonts w:ascii="Helvetica Neue" w:hAnsi="Helvetica Neue"/>
                <w:u w:color="000000"/>
                <w:lang w:val="de-DE"/>
              </w:rPr>
              <w:t>ü</w:t>
            </w:r>
            <w:r>
              <w:rPr>
                <w:rFonts w:ascii="Helvetica Neue" w:hAnsi="Helvetica Neue"/>
                <w:u w:color="000000"/>
                <w:lang w:val="de-DE"/>
              </w:rPr>
              <w:t>ber die Pfeiltasten anzuw</w:t>
            </w:r>
            <w:r>
              <w:rPr>
                <w:rFonts w:ascii="Helvetica Neue" w:hAnsi="Helvetica Neue"/>
                <w:u w:color="000000"/>
                <w:lang w:val="de-DE"/>
              </w:rPr>
              <w:t>ä</w:t>
            </w:r>
            <w:r>
              <w:rPr>
                <w:rFonts w:ascii="Helvetica Neue" w:hAnsi="Helvetica Neue"/>
                <w:u w:color="000000"/>
                <w:lang w:val="de-DE"/>
              </w:rPr>
              <w:t xml:space="preserve">hlen. </w:t>
            </w:r>
          </w:p>
          <w:p w:rsidR="002700A5" w:rsidRDefault="00285CA2">
            <w:pPr>
              <w:spacing w:after="120"/>
            </w:pPr>
            <w:r>
              <w:rPr>
                <w:rFonts w:ascii="Helvetica Neue" w:hAnsi="Helvetica Neue"/>
                <w:u w:color="000000"/>
                <w:lang w:val="de-DE"/>
              </w:rPr>
              <w:t>Dr</w:t>
            </w:r>
            <w:r>
              <w:rPr>
                <w:rFonts w:ascii="Helvetica Neue" w:hAnsi="Helvetica Neue"/>
                <w:u w:color="000000"/>
                <w:lang w:val="de-DE"/>
              </w:rPr>
              <w:t>ü</w:t>
            </w:r>
            <w:r>
              <w:rPr>
                <w:rFonts w:ascii="Helvetica Neue" w:hAnsi="Helvetica Neue"/>
                <w:u w:color="000000"/>
                <w:lang w:val="de-DE"/>
              </w:rPr>
              <w:t xml:space="preserve">cken Sie </w:t>
            </w:r>
            <w:r>
              <w:rPr>
                <w:rFonts w:ascii="Helvetica Neue" w:hAnsi="Helvetica Neue"/>
                <w:u w:color="000000"/>
                <w:lang w:val="de-DE"/>
              </w:rPr>
              <w:t>kurz die Play-Taste um das aktuelle Wetter zu h</w:t>
            </w:r>
            <w:r>
              <w:rPr>
                <w:rFonts w:ascii="Helvetica Neue" w:hAnsi="Helvetica Neue"/>
                <w:u w:color="000000"/>
                <w:lang w:val="de-DE"/>
              </w:rPr>
              <w:t>ö</w:t>
            </w:r>
            <w:r>
              <w:rPr>
                <w:rFonts w:ascii="Helvetica Neue" w:hAnsi="Helvetica Neue"/>
                <w:u w:color="000000"/>
                <w:lang w:val="de-DE"/>
              </w:rPr>
              <w:t>ren.</w:t>
            </w:r>
          </w:p>
          <w:p w:rsidR="002700A5" w:rsidRDefault="00285CA2">
            <w:pPr>
              <w:spacing w:after="120"/>
            </w:pPr>
            <w:r>
              <w:rPr>
                <w:rFonts w:ascii="Helvetica Neue" w:hAnsi="Helvetica Neue"/>
                <w:u w:color="000000"/>
                <w:lang w:val="de-DE"/>
              </w:rPr>
              <w:t>Dr</w:t>
            </w:r>
            <w:r>
              <w:rPr>
                <w:rFonts w:ascii="Helvetica Neue" w:hAnsi="Helvetica Neue"/>
                <w:u w:color="000000"/>
                <w:lang w:val="de-DE"/>
              </w:rPr>
              <w:t>ü</w:t>
            </w:r>
            <w:r>
              <w:rPr>
                <w:rFonts w:ascii="Helvetica Neue" w:hAnsi="Helvetica Neue"/>
                <w:u w:color="000000"/>
                <w:lang w:val="de-DE"/>
              </w:rPr>
              <w:t>cken Sie lange die Play-Taste um den Ort zu Ihren Favoriten aufzunehmen.</w:t>
            </w:r>
          </w:p>
          <w:p w:rsidR="002700A5" w:rsidRDefault="00285CA2">
            <w:pPr>
              <w:spacing w:after="120"/>
            </w:pPr>
            <w:r>
              <w:rPr>
                <w:rFonts w:ascii="Helvetica Neue" w:hAnsi="Helvetica Neue"/>
                <w:u w:color="000000"/>
                <w:lang w:val="de-DE"/>
              </w:rPr>
              <w:t>Wenn Sie Filter gesetzt haben, werden Ihnen in der Liste der Orte nur die Orte angesagt, die den Filterkriterien entsprechen.</w:t>
            </w:r>
          </w:p>
        </w:tc>
      </w:tr>
      <w:tr w:rsidR="002700A5">
        <w:tblPrEx>
          <w:shd w:val="clear" w:color="auto" w:fill="auto"/>
          <w:tblCellMar>
            <w:top w:w="0" w:type="dxa"/>
            <w:left w:w="0" w:type="dxa"/>
            <w:bottom w:w="0" w:type="dxa"/>
            <w:right w:w="0" w:type="dxa"/>
          </w:tblCellMar>
        </w:tblPrEx>
        <w:trPr>
          <w:trHeight w:val="494"/>
        </w:trPr>
        <w:tc>
          <w:tcPr>
            <w:tcW w:w="2378"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spacing w:after="120"/>
            </w:pPr>
            <w:r>
              <w:rPr>
                <w:rFonts w:ascii="Helvetica Neue" w:hAnsi="Helvetica Neue"/>
                <w:b/>
                <w:bCs/>
                <w:u w:color="000000"/>
                <w:lang w:val="de-DE"/>
              </w:rPr>
              <w:t>Land w</w:t>
            </w:r>
            <w:r>
              <w:rPr>
                <w:rFonts w:ascii="Helvetica Neue" w:hAnsi="Helvetica Neue"/>
                <w:b/>
                <w:bCs/>
                <w:u w:color="000000"/>
                <w:lang w:val="de-DE"/>
              </w:rPr>
              <w:t>ä</w:t>
            </w:r>
            <w:r>
              <w:rPr>
                <w:rFonts w:ascii="Helvetica Neue" w:hAnsi="Helvetica Neue"/>
                <w:b/>
                <w:bCs/>
                <w:u w:color="000000"/>
                <w:lang w:val="de-DE"/>
              </w:rPr>
              <w:t>hlen</w:t>
            </w:r>
          </w:p>
        </w:tc>
        <w:tc>
          <w:tcPr>
            <w:tcW w:w="7233"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spacing w:after="120"/>
            </w:pPr>
            <w:r>
              <w:rPr>
                <w:rFonts w:ascii="Helvetica Neue" w:hAnsi="Helvetica Neue"/>
                <w:u w:color="000000"/>
                <w:lang w:val="de-DE"/>
              </w:rPr>
              <w:t>W</w:t>
            </w:r>
            <w:r>
              <w:rPr>
                <w:rFonts w:ascii="Helvetica Neue" w:hAnsi="Helvetica Neue"/>
                <w:u w:color="000000"/>
                <w:lang w:val="de-DE"/>
              </w:rPr>
              <w:t>ä</w:t>
            </w:r>
            <w:r>
              <w:rPr>
                <w:rFonts w:ascii="Helvetica Neue" w:hAnsi="Helvetica Neue"/>
                <w:u w:color="000000"/>
                <w:lang w:val="de-DE"/>
              </w:rPr>
              <w:t>hlen Sie mit den Pfeiltasten das Land, nach dem Sie filtern wollen.</w:t>
            </w:r>
          </w:p>
        </w:tc>
      </w:tr>
      <w:tr w:rsidR="002700A5">
        <w:tblPrEx>
          <w:shd w:val="clear" w:color="auto" w:fill="auto"/>
          <w:tblCellMar>
            <w:top w:w="0" w:type="dxa"/>
            <w:left w:w="0" w:type="dxa"/>
            <w:bottom w:w="0" w:type="dxa"/>
            <w:right w:w="0" w:type="dxa"/>
          </w:tblCellMar>
        </w:tblPrEx>
        <w:trPr>
          <w:trHeight w:val="494"/>
        </w:trPr>
        <w:tc>
          <w:tcPr>
            <w:tcW w:w="2378"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spacing w:after="120"/>
            </w:pPr>
            <w:r>
              <w:rPr>
                <w:rFonts w:ascii="Helvetica Neue" w:hAnsi="Helvetica Neue"/>
                <w:b/>
                <w:bCs/>
                <w:u w:color="000000"/>
                <w:lang w:val="de-DE"/>
              </w:rPr>
              <w:t>Bev</w:t>
            </w:r>
            <w:r>
              <w:rPr>
                <w:rFonts w:ascii="Helvetica Neue" w:hAnsi="Helvetica Neue"/>
                <w:b/>
                <w:bCs/>
                <w:u w:color="000000"/>
                <w:lang w:val="de-DE"/>
              </w:rPr>
              <w:t>ö</w:t>
            </w:r>
            <w:r>
              <w:rPr>
                <w:rFonts w:ascii="Helvetica Neue" w:hAnsi="Helvetica Neue"/>
                <w:b/>
                <w:bCs/>
                <w:u w:color="000000"/>
                <w:lang w:val="de-DE"/>
              </w:rPr>
              <w:t>lkerung w</w:t>
            </w:r>
            <w:r>
              <w:rPr>
                <w:rFonts w:ascii="Helvetica Neue" w:hAnsi="Helvetica Neue"/>
                <w:b/>
                <w:bCs/>
                <w:u w:color="000000"/>
                <w:lang w:val="de-DE"/>
              </w:rPr>
              <w:t>ä</w:t>
            </w:r>
            <w:r>
              <w:rPr>
                <w:rFonts w:ascii="Helvetica Neue" w:hAnsi="Helvetica Neue"/>
                <w:b/>
                <w:bCs/>
                <w:u w:color="000000"/>
                <w:lang w:val="de-DE"/>
              </w:rPr>
              <w:t>hlen</w:t>
            </w:r>
          </w:p>
        </w:tc>
        <w:tc>
          <w:tcPr>
            <w:tcW w:w="7233"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spacing w:after="120"/>
            </w:pPr>
            <w:r>
              <w:rPr>
                <w:rFonts w:ascii="Helvetica Neue" w:hAnsi="Helvetica Neue"/>
                <w:u w:color="000000"/>
                <w:lang w:val="de-DE"/>
              </w:rPr>
              <w:t>W</w:t>
            </w:r>
            <w:r>
              <w:rPr>
                <w:rFonts w:ascii="Helvetica Neue" w:hAnsi="Helvetica Neue"/>
                <w:u w:color="000000"/>
                <w:lang w:val="de-DE"/>
              </w:rPr>
              <w:t>ä</w:t>
            </w:r>
            <w:r>
              <w:rPr>
                <w:rFonts w:ascii="Helvetica Neue" w:hAnsi="Helvetica Neue"/>
                <w:u w:color="000000"/>
                <w:lang w:val="de-DE"/>
              </w:rPr>
              <w:t>hlen Sie mit den Pfeiltasten die Mindest-Einwohnerzahl aus, nach der Sie filtern wollen.</w:t>
            </w:r>
          </w:p>
        </w:tc>
      </w:tr>
      <w:tr w:rsidR="002700A5">
        <w:tblPrEx>
          <w:shd w:val="clear" w:color="auto" w:fill="auto"/>
          <w:tblCellMar>
            <w:top w:w="0" w:type="dxa"/>
            <w:left w:w="0" w:type="dxa"/>
            <w:bottom w:w="0" w:type="dxa"/>
            <w:right w:w="0" w:type="dxa"/>
          </w:tblCellMar>
        </w:tblPrEx>
        <w:trPr>
          <w:trHeight w:val="3854"/>
        </w:trPr>
        <w:tc>
          <w:tcPr>
            <w:tcW w:w="2378"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spacing w:after="120"/>
            </w:pPr>
            <w:r>
              <w:rPr>
                <w:rFonts w:ascii="Helvetica Neue" w:hAnsi="Helvetica Neue"/>
                <w:b/>
                <w:bCs/>
                <w:u w:color="000000"/>
                <w:lang w:val="de-DE"/>
              </w:rPr>
              <w:t>Umkreissuche</w:t>
            </w:r>
          </w:p>
        </w:tc>
        <w:tc>
          <w:tcPr>
            <w:tcW w:w="7233"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spacing w:after="120"/>
            </w:pPr>
            <w:r>
              <w:rPr>
                <w:rFonts w:ascii="Helvetica Neue" w:hAnsi="Helvetica Neue"/>
                <w:u w:color="000000"/>
                <w:lang w:val="de-DE"/>
              </w:rPr>
              <w:t>Gehen Sie im Men</w:t>
            </w:r>
            <w:r>
              <w:rPr>
                <w:rFonts w:ascii="Helvetica Neue" w:hAnsi="Helvetica Neue"/>
                <w:u w:color="000000"/>
                <w:lang w:val="de-DE"/>
              </w:rPr>
              <w:t>ü</w:t>
            </w:r>
            <w:r>
              <w:rPr>
                <w:rFonts w:ascii="Helvetica Neue" w:hAnsi="Helvetica Neue"/>
                <w:u w:color="000000"/>
                <w:lang w:val="de-DE"/>
              </w:rPr>
              <w:t xml:space="preserve">punkt "Liste der Orte" oder bei </w:t>
            </w:r>
            <w:r>
              <w:rPr>
                <w:rFonts w:ascii="Helvetica Neue" w:hAnsi="Helvetica Neue"/>
                <w:u w:color="000000"/>
                <w:lang w:val="de-DE"/>
              </w:rPr>
              <w:t>Ihren Favoriten "Wetter rechts f</w:t>
            </w:r>
            <w:r>
              <w:rPr>
                <w:rFonts w:ascii="Helvetica Neue" w:hAnsi="Helvetica Neue"/>
                <w:u w:color="000000"/>
                <w:lang w:val="de-DE"/>
              </w:rPr>
              <w:t>ü</w:t>
            </w:r>
            <w:r>
              <w:rPr>
                <w:rFonts w:ascii="Helvetica Neue" w:hAnsi="Helvetica Neue"/>
                <w:u w:color="000000"/>
                <w:lang w:val="de-DE"/>
              </w:rPr>
              <w:t>r gepeicherte Orte" mit den Pfeiltasten zu dem Ort, von dem Sie eine Umkreissuche erstellen m</w:t>
            </w:r>
            <w:r>
              <w:rPr>
                <w:rFonts w:ascii="Helvetica Neue" w:hAnsi="Helvetica Neue"/>
                <w:u w:color="000000"/>
                <w:lang w:val="de-DE"/>
              </w:rPr>
              <w:t>ö</w:t>
            </w:r>
            <w:r>
              <w:rPr>
                <w:rFonts w:ascii="Helvetica Neue" w:hAnsi="Helvetica Neue"/>
                <w:u w:color="000000"/>
                <w:lang w:val="de-DE"/>
              </w:rPr>
              <w:t>chten. Eine Best</w:t>
            </w:r>
            <w:r>
              <w:rPr>
                <w:rFonts w:ascii="Helvetica Neue" w:hAnsi="Helvetica Neue"/>
                <w:u w:color="000000"/>
                <w:lang w:val="de-DE"/>
              </w:rPr>
              <w:t>ä</w:t>
            </w:r>
            <w:r>
              <w:rPr>
                <w:rFonts w:ascii="Helvetica Neue" w:hAnsi="Helvetica Neue"/>
                <w:u w:color="000000"/>
                <w:lang w:val="de-DE"/>
              </w:rPr>
              <w:t>tigung mit der Play-Taste ist nicht n</w:t>
            </w:r>
            <w:r>
              <w:rPr>
                <w:rFonts w:ascii="Helvetica Neue" w:hAnsi="Helvetica Neue"/>
                <w:u w:color="000000"/>
                <w:lang w:val="de-DE"/>
              </w:rPr>
              <w:t>ö</w:t>
            </w:r>
            <w:r>
              <w:rPr>
                <w:rFonts w:ascii="Helvetica Neue" w:hAnsi="Helvetica Neue"/>
                <w:u w:color="000000"/>
                <w:lang w:val="de-DE"/>
              </w:rPr>
              <w:t>tig. Milestone nimmt Ihnen den zuletzt geh</w:t>
            </w:r>
            <w:r>
              <w:rPr>
                <w:rFonts w:ascii="Helvetica Neue" w:hAnsi="Helvetica Neue"/>
                <w:u w:color="000000"/>
                <w:lang w:val="de-DE"/>
              </w:rPr>
              <w:t>ö</w:t>
            </w:r>
            <w:r>
              <w:rPr>
                <w:rFonts w:ascii="Helvetica Neue" w:hAnsi="Helvetica Neue"/>
                <w:u w:color="000000"/>
                <w:lang w:val="de-DE"/>
              </w:rPr>
              <w:t>rten Ort auf's "Klemmbrett", da</w:t>
            </w:r>
            <w:r>
              <w:rPr>
                <w:rFonts w:ascii="Helvetica Neue" w:hAnsi="Helvetica Neue"/>
                <w:u w:color="000000"/>
                <w:lang w:val="de-DE"/>
              </w:rPr>
              <w:t>s heisst er merkt sich diesen Ort f</w:t>
            </w:r>
            <w:r>
              <w:rPr>
                <w:rFonts w:ascii="Helvetica Neue" w:hAnsi="Helvetica Neue"/>
                <w:u w:color="000000"/>
                <w:lang w:val="de-DE"/>
              </w:rPr>
              <w:t>ü</w:t>
            </w:r>
            <w:r>
              <w:rPr>
                <w:rFonts w:ascii="Helvetica Neue" w:hAnsi="Helvetica Neue"/>
                <w:u w:color="000000"/>
                <w:lang w:val="de-DE"/>
              </w:rPr>
              <w:t>r die Umkreissuche.</w:t>
            </w:r>
          </w:p>
          <w:p w:rsidR="002700A5" w:rsidRDefault="00285CA2">
            <w:pPr>
              <w:spacing w:after="120"/>
            </w:pPr>
            <w:r>
              <w:rPr>
                <w:rFonts w:ascii="Helvetica Neue" w:hAnsi="Helvetica Neue"/>
                <w:u w:color="000000"/>
                <w:lang w:val="de-DE"/>
              </w:rPr>
              <w:t>Anschliessend wechseln Sie zum Men</w:t>
            </w:r>
            <w:r>
              <w:rPr>
                <w:rFonts w:ascii="Helvetica Neue" w:hAnsi="Helvetica Neue"/>
                <w:u w:color="000000"/>
                <w:lang w:val="de-DE"/>
              </w:rPr>
              <w:t>ü</w:t>
            </w:r>
            <w:r>
              <w:rPr>
                <w:rFonts w:ascii="Helvetica Neue" w:hAnsi="Helvetica Neue"/>
                <w:u w:color="000000"/>
                <w:lang w:val="de-DE"/>
              </w:rPr>
              <w:t>punkt Umkreissuche. Milestone sagt Ihnen den Ort an, der f</w:t>
            </w:r>
            <w:r>
              <w:rPr>
                <w:rFonts w:ascii="Helvetica Neue" w:hAnsi="Helvetica Neue"/>
                <w:u w:color="000000"/>
                <w:lang w:val="de-DE"/>
              </w:rPr>
              <w:t>ü</w:t>
            </w:r>
            <w:r>
              <w:rPr>
                <w:rFonts w:ascii="Helvetica Neue" w:hAnsi="Helvetica Neue"/>
                <w:u w:color="000000"/>
                <w:lang w:val="de-DE"/>
              </w:rPr>
              <w:t>r die Umkreissuche ausgew</w:t>
            </w:r>
            <w:r>
              <w:rPr>
                <w:rFonts w:ascii="Helvetica Neue" w:hAnsi="Helvetica Neue"/>
                <w:u w:color="000000"/>
                <w:lang w:val="de-DE"/>
              </w:rPr>
              <w:t>ä</w:t>
            </w:r>
            <w:r>
              <w:rPr>
                <w:rFonts w:ascii="Helvetica Neue" w:hAnsi="Helvetica Neue"/>
                <w:u w:color="000000"/>
                <w:lang w:val="de-DE"/>
              </w:rPr>
              <w:t>hlt wurde. Dr</w:t>
            </w:r>
            <w:r>
              <w:rPr>
                <w:rFonts w:ascii="Helvetica Neue" w:hAnsi="Helvetica Neue"/>
                <w:u w:color="000000"/>
                <w:lang w:val="de-DE"/>
              </w:rPr>
              <w:t>ü</w:t>
            </w:r>
            <w:r>
              <w:rPr>
                <w:rFonts w:ascii="Helvetica Neue" w:hAnsi="Helvetica Neue"/>
                <w:u w:color="000000"/>
                <w:lang w:val="de-DE"/>
              </w:rPr>
              <w:t xml:space="preserve">cken Sie die Selektor und Play-Taste. Milestone informiert Sie </w:t>
            </w:r>
            <w:r>
              <w:rPr>
                <w:rFonts w:ascii="Helvetica Neue" w:hAnsi="Helvetica Neue"/>
                <w:u w:color="000000"/>
                <w:lang w:val="de-DE"/>
              </w:rPr>
              <w:t>ü</w:t>
            </w:r>
            <w:r>
              <w:rPr>
                <w:rFonts w:ascii="Helvetica Neue" w:hAnsi="Helvetica Neue"/>
                <w:u w:color="000000"/>
                <w:lang w:val="de-DE"/>
              </w:rPr>
              <w:t>be</w:t>
            </w:r>
            <w:r>
              <w:rPr>
                <w:rFonts w:ascii="Helvetica Neue" w:hAnsi="Helvetica Neue"/>
                <w:u w:color="000000"/>
                <w:lang w:val="de-DE"/>
              </w:rPr>
              <w:t>r die Anzahl der gefunden Orte. Mit der rechten Pfeiltaste sagt Ihnen Milestone die gefundenen Umkreis-Orte an und zwar in absteigender Reihenfolge: Der zum Suchort am wenigsten entfernte Umkreis-Ort wird zuerst genannt.</w:t>
            </w:r>
          </w:p>
          <w:p w:rsidR="002700A5" w:rsidRDefault="00285CA2">
            <w:pPr>
              <w:spacing w:after="120"/>
            </w:pPr>
            <w:r>
              <w:rPr>
                <w:rFonts w:ascii="Helvetica Neue" w:hAnsi="Helvetica Neue"/>
                <w:u w:color="000000"/>
                <w:lang w:val="de-DE"/>
              </w:rPr>
              <w:t>Durch langes Dr</w:t>
            </w:r>
            <w:r>
              <w:rPr>
                <w:rFonts w:ascii="Helvetica Neue" w:hAnsi="Helvetica Neue"/>
                <w:u w:color="000000"/>
                <w:lang w:val="de-DE"/>
              </w:rPr>
              <w:t>ü</w:t>
            </w:r>
            <w:r>
              <w:rPr>
                <w:rFonts w:ascii="Helvetica Neue" w:hAnsi="Helvetica Neue"/>
                <w:u w:color="000000"/>
                <w:lang w:val="de-DE"/>
              </w:rPr>
              <w:t>cken der Play-Taste</w:t>
            </w:r>
            <w:r>
              <w:rPr>
                <w:rFonts w:ascii="Helvetica Neue" w:hAnsi="Helvetica Neue"/>
                <w:u w:color="000000"/>
                <w:lang w:val="de-DE"/>
              </w:rPr>
              <w:t xml:space="preserve"> wird ein Umkreisort zu Ihren Favoriten aufgenommen.</w:t>
            </w:r>
          </w:p>
        </w:tc>
      </w:tr>
    </w:tbl>
    <w:p w:rsidR="002700A5" w:rsidRDefault="002700A5">
      <w:pPr>
        <w:pStyle w:val="Text"/>
        <w:spacing w:after="120"/>
      </w:pPr>
    </w:p>
    <w:p w:rsidR="002700A5" w:rsidRDefault="00285CA2">
      <w:pPr>
        <w:pStyle w:val="Uberschrift34"/>
        <w:numPr>
          <w:ilvl w:val="2"/>
          <w:numId w:val="3"/>
        </w:numPr>
      </w:pPr>
      <w:bookmarkStart w:id="79" w:name="_Toc78"/>
      <w:r>
        <w:rPr>
          <w:rFonts w:eastAsia="Arial Unicode MS" w:cs="Arial Unicode MS"/>
          <w:lang w:val="de-DE"/>
        </w:rPr>
        <w:t>Profi-Optionen Wetter</w:t>
      </w:r>
      <w:bookmarkEnd w:id="79"/>
    </w:p>
    <w:p w:rsidR="002700A5" w:rsidRDefault="00285CA2">
      <w:pPr>
        <w:pStyle w:val="Text"/>
        <w:spacing w:after="120"/>
      </w:pPr>
      <w:r>
        <w:rPr>
          <w:lang w:val="de-DE"/>
        </w:rPr>
        <w:t>Abschliessend einige Optionen für erfahrene Nutzer.</w:t>
      </w:r>
    </w:p>
    <w:p w:rsidR="002700A5" w:rsidRDefault="00285CA2">
      <w:pPr>
        <w:pStyle w:val="Text"/>
        <w:spacing w:after="120"/>
      </w:pPr>
      <w:r>
        <w:rPr>
          <w:lang w:val="de-DE"/>
        </w:rPr>
        <w:lastRenderedPageBreak/>
        <w:t>Sie können gewünschte Wetterorte nicht nur per Tastatur filtern sondern auch direkt in der Datei CONFIG MILESTONE.TXT eingeben.</w:t>
      </w:r>
      <w:r>
        <w:rPr>
          <w:lang w:val="de-DE"/>
        </w:rPr>
        <w:t xml:space="preserve"> Dabei muss hinter jedem Ort einfach die geographische Breite und Länge eingegeben werden. Am besten Sie kopieren innerhalb der Datei eine bestehende Zeile eines bereits gespeicherten Ortes und setzen in der Kopie Ihre entsprechenden Daten ein. Anschliesse</w:t>
      </w:r>
      <w:r>
        <w:rPr>
          <w:lang w:val="de-DE"/>
        </w:rPr>
        <w:t>nd wird dieser Ort in der Wetter-Favoritenliste entsprechend angesagt und kann angewählt werden.</w:t>
      </w:r>
    </w:p>
    <w:p w:rsidR="002700A5" w:rsidRDefault="00285CA2">
      <w:pPr>
        <w:pStyle w:val="berschrift12"/>
        <w:keepNext/>
        <w:numPr>
          <w:ilvl w:val="1"/>
          <w:numId w:val="7"/>
        </w:numPr>
        <w:rPr>
          <w:color w:val="000000"/>
          <w:sz w:val="32"/>
          <w:szCs w:val="32"/>
        </w:rPr>
      </w:pPr>
      <w:bookmarkStart w:id="80" w:name="_Toc79"/>
      <w:r>
        <w:rPr>
          <w:color w:val="000000"/>
          <w:sz w:val="32"/>
          <w:szCs w:val="32"/>
          <w:lang w:val="de-DE"/>
        </w:rPr>
        <w:t>Bluetooth</w:t>
      </w:r>
      <w:bookmarkEnd w:id="80"/>
    </w:p>
    <w:p w:rsidR="002700A5" w:rsidRDefault="00285CA2">
      <w:pPr>
        <w:pStyle w:val="Text"/>
        <w:spacing w:after="120"/>
      </w:pPr>
      <w:r>
        <w:rPr>
          <w:lang w:val="de-DE"/>
        </w:rPr>
        <w:t xml:space="preserve">Sie möchten noch besseren Klang? Dann können Sie Ihren Milestone mit einem externen Lautsprecher oder Kopfhörer via Bluetooth verbinden. Bluetooth </w:t>
      </w:r>
      <w:r>
        <w:rPr>
          <w:lang w:val="de-DE"/>
        </w:rPr>
        <w:t>heisst, dass eine Kabelverbindung zwischen Milestone und dem Lautsprecher nicht mehr nötig ist.</w:t>
      </w:r>
    </w:p>
    <w:p w:rsidR="002700A5" w:rsidRDefault="00285CA2">
      <w:pPr>
        <w:pStyle w:val="Text"/>
        <w:spacing w:after="120"/>
        <w:rPr>
          <w:b/>
          <w:bCs/>
        </w:rPr>
      </w:pPr>
      <w:r>
        <w:rPr>
          <w:b/>
          <w:bCs/>
          <w:lang w:val="de-DE"/>
        </w:rPr>
        <w:t>Verbinden mit einem Bluetooth-Gerät:</w:t>
      </w:r>
    </w:p>
    <w:p w:rsidR="002700A5" w:rsidRDefault="00285CA2">
      <w:pPr>
        <w:pStyle w:val="Text"/>
        <w:spacing w:after="120"/>
      </w:pPr>
      <w:r>
        <w:rPr>
          <w:lang w:val="de-DE"/>
        </w:rPr>
        <w:t>Gehen Sie zum Menüpunkt "Bluetooth-Gerät" und drücken Sie die linke Pfeiltaste. Milestone sucht Ihnen für 10 Sekunden koppe</w:t>
      </w:r>
      <w:r>
        <w:rPr>
          <w:lang w:val="de-DE"/>
        </w:rPr>
        <w:t>lbare Bluetooth-Geräte. Stellen Sie sicher, dass Ihr externer Lautsprecher oder Kopfhörer koppelbereit ist und sich mit Milestone verbinden kann.</w:t>
      </w:r>
    </w:p>
    <w:p w:rsidR="002700A5" w:rsidRDefault="00285CA2">
      <w:pPr>
        <w:pStyle w:val="Text"/>
        <w:spacing w:after="120"/>
      </w:pPr>
      <w:r>
        <w:rPr>
          <w:lang w:val="de-DE"/>
        </w:rPr>
        <w:t>Nach Abschluss der Suche können Sie sich mit der rechten Pfeiltaste die gefundenen bluetooth-Geräte ansagen la</w:t>
      </w:r>
      <w:r>
        <w:rPr>
          <w:lang w:val="de-DE"/>
        </w:rPr>
        <w:t>ssen. Wählen Sie Ihr Wunsch-Bluetooth-Gerät aus und drücken Sie kurz die Play-Taste. Milestone verbindet sich nun mit dem Lautsprecher.</w:t>
      </w:r>
    </w:p>
    <w:p w:rsidR="002700A5" w:rsidRDefault="00285CA2">
      <w:pPr>
        <w:pStyle w:val="Text"/>
        <w:spacing w:after="120"/>
        <w:rPr>
          <w:b/>
          <w:bCs/>
        </w:rPr>
      </w:pPr>
      <w:r>
        <w:rPr>
          <w:b/>
          <w:bCs/>
          <w:lang w:val="de-DE"/>
        </w:rPr>
        <w:t>Abschalten / Anschalten des Lautsprechers Ihres Milestones:</w:t>
      </w:r>
    </w:p>
    <w:p w:rsidR="002700A5" w:rsidRDefault="00285CA2">
      <w:pPr>
        <w:pStyle w:val="Text"/>
        <w:spacing w:after="120"/>
      </w:pPr>
      <w:r>
        <w:rPr>
          <w:lang w:val="de-DE"/>
        </w:rPr>
        <w:t>Um den Lautsprecher Ihres Milestones abzuschalten, drücken S</w:t>
      </w:r>
      <w:r>
        <w:rPr>
          <w:lang w:val="de-DE"/>
        </w:rPr>
        <w:t>ie Selektor und Modus-Taste. Zum Reaktivieren des Lautsprechers am Milestone gilt die gleiche Tastenkombination.</w:t>
      </w:r>
    </w:p>
    <w:p w:rsidR="002700A5" w:rsidRDefault="00285CA2">
      <w:pPr>
        <w:pStyle w:val="Text"/>
        <w:spacing w:after="120"/>
        <w:rPr>
          <w:b/>
          <w:bCs/>
        </w:rPr>
      </w:pPr>
      <w:r>
        <w:rPr>
          <w:b/>
          <w:bCs/>
          <w:lang w:val="de-DE"/>
        </w:rPr>
        <w:t>Aufhebung der bluetooth-Verbindung:</w:t>
      </w:r>
    </w:p>
    <w:p w:rsidR="002700A5" w:rsidRDefault="00285CA2">
      <w:pPr>
        <w:pStyle w:val="Text"/>
        <w:spacing w:after="120"/>
      </w:pPr>
      <w:r>
        <w:rPr>
          <w:lang w:val="de-DE"/>
        </w:rPr>
        <w:t xml:space="preserve">Um die bestehende Verbindung zwischen dem Bluetooth-Gerät und Ihrem Milestone aufzuheben, drücken Sie kurz </w:t>
      </w:r>
      <w:r>
        <w:rPr>
          <w:lang w:val="de-DE"/>
        </w:rPr>
        <w:t>die Play-Taste auf der Menühöhe Bluetooth-Gerät. Dies funktioniert nur, wenn Sie diese Menüebene erneut anwählen, denn sonst könnten Sie ja irgendwo innerhalb der Auswahlliste bekannter Bluetooth-Geräte stehen und mit Play würde das Gerät einfach aktiv ern</w:t>
      </w:r>
      <w:r>
        <w:rPr>
          <w:lang w:val="de-DE"/>
        </w:rPr>
        <w:t>eut angewählt werden.</w:t>
      </w:r>
    </w:p>
    <w:p w:rsidR="002700A5" w:rsidRDefault="00285CA2">
      <w:pPr>
        <w:pStyle w:val="Text"/>
        <w:spacing w:after="120"/>
        <w:rPr>
          <w:b/>
          <w:bCs/>
        </w:rPr>
      </w:pPr>
      <w:r>
        <w:rPr>
          <w:b/>
          <w:bCs/>
          <w:lang w:val="de-DE"/>
        </w:rPr>
        <w:t>Löschen eines bluetooth-Gerätes aus der Liste:</w:t>
      </w:r>
    </w:p>
    <w:p w:rsidR="002700A5" w:rsidRDefault="00285CA2">
      <w:pPr>
        <w:pStyle w:val="Text"/>
        <w:spacing w:after="120"/>
      </w:pPr>
      <w:r>
        <w:rPr>
          <w:lang w:val="de-DE"/>
        </w:rPr>
        <w:t>Ein einmal gekoppeltes Bluetooth Gerät wird von Milestone gespeichert und bleibt immer in der Liste, ausser Sie wollen es aktiv löschen (mit Drücken der Modus und Play-Taste).</w:t>
      </w:r>
    </w:p>
    <w:p w:rsidR="002700A5" w:rsidRDefault="00285CA2">
      <w:pPr>
        <w:pStyle w:val="Uberschrift34"/>
        <w:numPr>
          <w:ilvl w:val="2"/>
          <w:numId w:val="7"/>
        </w:numPr>
      </w:pPr>
      <w:bookmarkStart w:id="81" w:name="_Toc80"/>
      <w:r>
        <w:rPr>
          <w:rFonts w:eastAsia="Arial Unicode MS" w:cs="Arial Unicode MS"/>
          <w:lang w:val="de-DE"/>
        </w:rPr>
        <w:t>Erste Hilfe</w:t>
      </w:r>
      <w:r>
        <w:rPr>
          <w:rFonts w:eastAsia="Arial Unicode MS" w:cs="Arial Unicode MS"/>
          <w:lang w:val="de-DE"/>
        </w:rPr>
        <w:t xml:space="preserve"> f</w:t>
      </w:r>
      <w:r>
        <w:rPr>
          <w:rFonts w:eastAsia="Arial Unicode MS" w:cs="Arial Unicode MS"/>
          <w:lang w:val="de-DE"/>
        </w:rPr>
        <w:t>ü</w:t>
      </w:r>
      <w:r>
        <w:rPr>
          <w:rFonts w:eastAsia="Arial Unicode MS" w:cs="Arial Unicode MS"/>
          <w:lang w:val="de-DE"/>
        </w:rPr>
        <w:t>r Bluetooth</w:t>
      </w:r>
      <w:bookmarkEnd w:id="81"/>
    </w:p>
    <w:p w:rsidR="002700A5" w:rsidRDefault="00285CA2">
      <w:pPr>
        <w:pStyle w:val="Text"/>
        <w:spacing w:after="120"/>
      </w:pPr>
      <w:r>
        <w:rPr>
          <w:lang w:val="de-DE"/>
        </w:rPr>
        <w:t>Haben Sie Probleme mit der Koppelung Ihres Bluetooth-Gerätes? Wir haben einen erste Hilfe Koffer für Sie gepackt, mit dem Sie kleinere Störungen selbst beheben können.</w:t>
      </w:r>
    </w:p>
    <w:tbl>
      <w:tblPr>
        <w:tblStyle w:val="TableNormal"/>
        <w:tblW w:w="961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DC0BF"/>
        <w:tblLayout w:type="fixed"/>
        <w:tblCellMar>
          <w:top w:w="0" w:type="dxa"/>
          <w:left w:w="0" w:type="dxa"/>
          <w:bottom w:w="0" w:type="dxa"/>
          <w:right w:w="0" w:type="dxa"/>
        </w:tblCellMar>
        <w:tblLook w:val="04A0" w:firstRow="1" w:lastRow="0" w:firstColumn="1" w:lastColumn="0" w:noHBand="0" w:noVBand="1"/>
      </w:tblPr>
      <w:tblGrid>
        <w:gridCol w:w="1681"/>
        <w:gridCol w:w="7931"/>
      </w:tblGrid>
      <w:tr w:rsidR="002700A5">
        <w:tblPrEx>
          <w:tblCellMar>
            <w:top w:w="0" w:type="dxa"/>
            <w:left w:w="0" w:type="dxa"/>
            <w:bottom w:w="0" w:type="dxa"/>
            <w:right w:w="0" w:type="dxa"/>
          </w:tblCellMar>
        </w:tblPrEx>
        <w:trPr>
          <w:trHeight w:val="313"/>
          <w:tblHeader/>
        </w:trPr>
        <w:tc>
          <w:tcPr>
            <w:tcW w:w="1681" w:type="dxa"/>
            <w:tcBorders>
              <w:top w:val="single" w:sz="8" w:space="0" w:color="000000"/>
              <w:left w:val="single" w:sz="8" w:space="0" w:color="000000"/>
              <w:bottom w:val="single" w:sz="8" w:space="0" w:color="000000"/>
              <w:right w:val="single" w:sz="8" w:space="0" w:color="000000"/>
            </w:tcBorders>
            <w:shd w:val="clear" w:color="auto" w:fill="002B76"/>
            <w:tcMar>
              <w:top w:w="80" w:type="dxa"/>
              <w:left w:w="80" w:type="dxa"/>
              <w:bottom w:w="80" w:type="dxa"/>
              <w:right w:w="80" w:type="dxa"/>
            </w:tcMar>
          </w:tcPr>
          <w:p w:rsidR="002700A5" w:rsidRDefault="00285CA2">
            <w:pPr>
              <w:keepNext/>
              <w:spacing w:after="120"/>
              <w:jc w:val="center"/>
            </w:pPr>
            <w:r>
              <w:rPr>
                <w:rFonts w:ascii="Helvetica Neue" w:hAnsi="Helvetica Neue"/>
                <w:b/>
                <w:bCs/>
                <w:color w:val="FFFFFF"/>
                <w:sz w:val="24"/>
                <w:szCs w:val="24"/>
                <w:u w:color="000000"/>
                <w:lang w:val="de-DE"/>
              </w:rPr>
              <w:t>Stichwort</w:t>
            </w:r>
          </w:p>
        </w:tc>
        <w:tc>
          <w:tcPr>
            <w:tcW w:w="7930" w:type="dxa"/>
            <w:tcBorders>
              <w:top w:val="single" w:sz="8" w:space="0" w:color="000000"/>
              <w:left w:val="single" w:sz="8" w:space="0" w:color="000000"/>
              <w:bottom w:val="single" w:sz="8" w:space="0" w:color="000000"/>
              <w:right w:val="single" w:sz="8" w:space="0" w:color="000000"/>
            </w:tcBorders>
            <w:shd w:val="clear" w:color="auto" w:fill="002B76"/>
            <w:tcMar>
              <w:top w:w="80" w:type="dxa"/>
              <w:left w:w="80" w:type="dxa"/>
              <w:bottom w:w="80" w:type="dxa"/>
              <w:right w:w="80" w:type="dxa"/>
            </w:tcMar>
          </w:tcPr>
          <w:p w:rsidR="002700A5" w:rsidRDefault="00285CA2">
            <w:pPr>
              <w:keepNext/>
              <w:spacing w:after="120"/>
              <w:jc w:val="center"/>
            </w:pPr>
            <w:r>
              <w:rPr>
                <w:rFonts w:ascii="Helvetica Neue" w:hAnsi="Helvetica Neue"/>
                <w:b/>
                <w:bCs/>
                <w:color w:val="FFFFFF"/>
                <w:sz w:val="24"/>
                <w:szCs w:val="24"/>
                <w:u w:color="000000"/>
                <w:lang w:val="de-DE"/>
              </w:rPr>
              <w:t>Massnahme</w:t>
            </w:r>
          </w:p>
        </w:tc>
      </w:tr>
      <w:tr w:rsidR="002700A5">
        <w:tblPrEx>
          <w:shd w:val="clear" w:color="auto" w:fill="auto"/>
          <w:tblCellMar>
            <w:top w:w="0" w:type="dxa"/>
            <w:left w:w="0" w:type="dxa"/>
            <w:bottom w:w="0" w:type="dxa"/>
            <w:right w:w="0" w:type="dxa"/>
          </w:tblCellMar>
        </w:tblPrEx>
        <w:trPr>
          <w:trHeight w:val="734"/>
        </w:trPr>
        <w:tc>
          <w:tcPr>
            <w:tcW w:w="1681"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spacing w:after="120"/>
            </w:pPr>
            <w:r>
              <w:rPr>
                <w:rFonts w:ascii="Helvetica Neue" w:hAnsi="Helvetica Neue"/>
                <w:b/>
                <w:bCs/>
                <w:u w:color="000000"/>
                <w:lang w:val="de-DE"/>
              </w:rPr>
              <w:t>Bluetooth-Audio-Ger</w:t>
            </w:r>
            <w:r>
              <w:rPr>
                <w:rFonts w:ascii="Helvetica Neue" w:hAnsi="Helvetica Neue"/>
                <w:b/>
                <w:bCs/>
                <w:u w:color="000000"/>
                <w:lang w:val="de-DE"/>
              </w:rPr>
              <w:t>ä</w:t>
            </w:r>
            <w:r>
              <w:rPr>
                <w:rFonts w:ascii="Helvetica Neue" w:hAnsi="Helvetica Neue"/>
                <w:b/>
                <w:bCs/>
                <w:u w:color="000000"/>
                <w:lang w:val="de-DE"/>
              </w:rPr>
              <w:t>t</w:t>
            </w:r>
          </w:p>
        </w:tc>
        <w:tc>
          <w:tcPr>
            <w:tcW w:w="793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spacing w:after="120"/>
            </w:pPr>
            <w:r>
              <w:rPr>
                <w:rFonts w:ascii="Helvetica Neue" w:hAnsi="Helvetica Neue"/>
                <w:u w:color="000000"/>
                <w:lang w:val="de-DE"/>
              </w:rPr>
              <w:t xml:space="preserve">Generell haben wir gute </w:t>
            </w:r>
            <w:r>
              <w:rPr>
                <w:rFonts w:ascii="Helvetica Neue" w:hAnsi="Helvetica Neue"/>
                <w:u w:color="000000"/>
                <w:lang w:val="de-DE"/>
              </w:rPr>
              <w:t>Erfahrungen mit Bluetooth-Audio-Ger</w:t>
            </w:r>
            <w:r>
              <w:rPr>
                <w:rFonts w:ascii="Helvetica Neue" w:hAnsi="Helvetica Neue"/>
                <w:u w:color="000000"/>
                <w:lang w:val="de-DE"/>
              </w:rPr>
              <w:t>ä</w:t>
            </w:r>
            <w:r>
              <w:rPr>
                <w:rFonts w:ascii="Helvetica Neue" w:hAnsi="Helvetica Neue"/>
                <w:u w:color="000000"/>
                <w:lang w:val="de-DE"/>
              </w:rPr>
              <w:t>ten der Firmen JBL, Bose. Der JBL Flip 4 hat zudem taktile Markierungen zur Lautst</w:t>
            </w:r>
            <w:r>
              <w:rPr>
                <w:rFonts w:ascii="Helvetica Neue" w:hAnsi="Helvetica Neue"/>
                <w:u w:color="000000"/>
                <w:lang w:val="de-DE"/>
              </w:rPr>
              <w:t>ä</w:t>
            </w:r>
            <w:r>
              <w:rPr>
                <w:rFonts w:ascii="Helvetica Neue" w:hAnsi="Helvetica Neue"/>
                <w:u w:color="000000"/>
                <w:lang w:val="de-DE"/>
              </w:rPr>
              <w:t>rke-Regelung und anderes.</w:t>
            </w:r>
          </w:p>
        </w:tc>
      </w:tr>
      <w:tr w:rsidR="002700A5">
        <w:tblPrEx>
          <w:shd w:val="clear" w:color="auto" w:fill="auto"/>
          <w:tblCellMar>
            <w:top w:w="0" w:type="dxa"/>
            <w:left w:w="0" w:type="dxa"/>
            <w:bottom w:w="0" w:type="dxa"/>
            <w:right w:w="0" w:type="dxa"/>
          </w:tblCellMar>
        </w:tblPrEx>
        <w:trPr>
          <w:trHeight w:val="1214"/>
        </w:trPr>
        <w:tc>
          <w:tcPr>
            <w:tcW w:w="1681"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spacing w:after="120"/>
            </w:pPr>
            <w:r>
              <w:rPr>
                <w:rFonts w:ascii="Helvetica Neue" w:hAnsi="Helvetica Neue"/>
                <w:b/>
                <w:bCs/>
                <w:u w:color="000000"/>
                <w:lang w:val="de-DE"/>
              </w:rPr>
              <w:t>Buchspieler mit Bluetooth</w:t>
            </w:r>
          </w:p>
        </w:tc>
        <w:tc>
          <w:tcPr>
            <w:tcW w:w="793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spacing w:after="120"/>
            </w:pPr>
            <w:r>
              <w:rPr>
                <w:rFonts w:ascii="Helvetica Neue" w:hAnsi="Helvetica Neue"/>
                <w:u w:color="000000"/>
                <w:lang w:val="de-DE"/>
              </w:rPr>
              <w:t>Sie h</w:t>
            </w:r>
            <w:r>
              <w:rPr>
                <w:rFonts w:ascii="Helvetica Neue" w:hAnsi="Helvetica Neue"/>
                <w:u w:color="000000"/>
                <w:lang w:val="de-DE"/>
              </w:rPr>
              <w:t>ö</w:t>
            </w:r>
            <w:r>
              <w:rPr>
                <w:rFonts w:ascii="Helvetica Neue" w:hAnsi="Helvetica Neue"/>
                <w:u w:color="000000"/>
                <w:lang w:val="de-DE"/>
              </w:rPr>
              <w:t>ren ein H</w:t>
            </w:r>
            <w:r>
              <w:rPr>
                <w:rFonts w:ascii="Helvetica Neue" w:hAnsi="Helvetica Neue"/>
                <w:u w:color="000000"/>
                <w:lang w:val="de-DE"/>
              </w:rPr>
              <w:t>ö</w:t>
            </w:r>
            <w:r>
              <w:rPr>
                <w:rFonts w:ascii="Helvetica Neue" w:hAnsi="Helvetica Neue"/>
                <w:u w:color="000000"/>
                <w:lang w:val="de-DE"/>
              </w:rPr>
              <w:t xml:space="preserve">rbuch </w:t>
            </w:r>
            <w:r>
              <w:rPr>
                <w:rFonts w:ascii="Helvetica Neue" w:hAnsi="Helvetica Neue"/>
                <w:u w:color="000000"/>
                <w:lang w:val="de-DE"/>
              </w:rPr>
              <w:t>ü</w:t>
            </w:r>
            <w:r>
              <w:rPr>
                <w:rFonts w:ascii="Helvetica Neue" w:hAnsi="Helvetica Neue"/>
                <w:u w:color="000000"/>
                <w:lang w:val="de-DE"/>
              </w:rPr>
              <w:t>ber ein Bluetooth-Audio Ger</w:t>
            </w:r>
            <w:r>
              <w:rPr>
                <w:rFonts w:ascii="Helvetica Neue" w:hAnsi="Helvetica Neue"/>
                <w:u w:color="000000"/>
                <w:lang w:val="de-DE"/>
              </w:rPr>
              <w:t>ä</w:t>
            </w:r>
            <w:r>
              <w:rPr>
                <w:rFonts w:ascii="Helvetica Neue" w:hAnsi="Helvetica Neue"/>
                <w:u w:color="000000"/>
                <w:lang w:val="de-DE"/>
              </w:rPr>
              <w:t xml:space="preserve">t aber nach einigen Minuten </w:t>
            </w:r>
            <w:r>
              <w:rPr>
                <w:rFonts w:ascii="Helvetica Neue" w:hAnsi="Helvetica Neue"/>
                <w:u w:color="000000"/>
                <w:lang w:val="de-DE"/>
              </w:rPr>
              <w:t>stellt Ihr Bluetooth-Lautsprecher ab? Entkoppeln Sie bitte Ihr Bluetooth-Ger</w:t>
            </w:r>
            <w:r>
              <w:rPr>
                <w:rFonts w:ascii="Helvetica Neue" w:hAnsi="Helvetica Neue"/>
                <w:u w:color="000000"/>
                <w:lang w:val="de-DE"/>
              </w:rPr>
              <w:t>ä</w:t>
            </w:r>
            <w:r>
              <w:rPr>
                <w:rFonts w:ascii="Helvetica Neue" w:hAnsi="Helvetica Neue"/>
                <w:u w:color="000000"/>
                <w:lang w:val="de-DE"/>
              </w:rPr>
              <w:t xml:space="preserve">t, </w:t>
            </w:r>
            <w:r>
              <w:rPr>
                <w:rFonts w:ascii="Helvetica Neue" w:hAnsi="Helvetica Neue"/>
                <w:u w:color="000000"/>
                <w:lang w:val="de-DE"/>
              </w:rPr>
              <w:t>ü</w:t>
            </w:r>
            <w:r>
              <w:rPr>
                <w:rFonts w:ascii="Helvetica Neue" w:hAnsi="Helvetica Neue"/>
                <w:u w:color="000000"/>
                <w:lang w:val="de-DE"/>
              </w:rPr>
              <w:t>berpr</w:t>
            </w:r>
            <w:r>
              <w:rPr>
                <w:rFonts w:ascii="Helvetica Neue" w:hAnsi="Helvetica Neue"/>
                <w:u w:color="000000"/>
                <w:lang w:val="de-DE"/>
              </w:rPr>
              <w:t>ü</w:t>
            </w:r>
            <w:r>
              <w:rPr>
                <w:rFonts w:ascii="Helvetica Neue" w:hAnsi="Helvetica Neue"/>
                <w:u w:color="000000"/>
                <w:lang w:val="de-DE"/>
              </w:rPr>
              <w:t xml:space="preserve">fen Sie Ihre WiFi-Verbindung, melden Sie sich </w:t>
            </w:r>
            <w:r>
              <w:rPr>
                <w:rFonts w:ascii="Helvetica Neue" w:hAnsi="Helvetica Neue"/>
                <w:u w:color="000000"/>
                <w:lang w:val="de-DE"/>
              </w:rPr>
              <w:lastRenderedPageBreak/>
              <w:t>gegebenenfalls neu im Netz an und koppeln Sie Ihr Bluetooth-Ger</w:t>
            </w:r>
            <w:r>
              <w:rPr>
                <w:rFonts w:ascii="Helvetica Neue" w:hAnsi="Helvetica Neue"/>
                <w:u w:color="000000"/>
                <w:lang w:val="de-DE"/>
              </w:rPr>
              <w:t>ä</w:t>
            </w:r>
            <w:r>
              <w:rPr>
                <w:rFonts w:ascii="Helvetica Neue" w:hAnsi="Helvetica Neue"/>
                <w:u w:color="000000"/>
                <w:lang w:val="de-DE"/>
              </w:rPr>
              <w:t>t wieder neu an.</w:t>
            </w:r>
          </w:p>
        </w:tc>
      </w:tr>
      <w:tr w:rsidR="002700A5">
        <w:tblPrEx>
          <w:shd w:val="clear" w:color="auto" w:fill="auto"/>
          <w:tblCellMar>
            <w:top w:w="0" w:type="dxa"/>
            <w:left w:w="0" w:type="dxa"/>
            <w:bottom w:w="0" w:type="dxa"/>
            <w:right w:w="0" w:type="dxa"/>
          </w:tblCellMar>
        </w:tblPrEx>
        <w:trPr>
          <w:trHeight w:val="1694"/>
        </w:trPr>
        <w:tc>
          <w:tcPr>
            <w:tcW w:w="1681"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spacing w:after="120"/>
            </w:pPr>
            <w:r>
              <w:rPr>
                <w:rFonts w:ascii="Helvetica Neue" w:hAnsi="Helvetica Neue"/>
                <w:b/>
                <w:bCs/>
                <w:u w:color="000000"/>
                <w:lang w:val="de-DE"/>
              </w:rPr>
              <w:t>Webradio und Bluetooth gleichzeitig</w:t>
            </w:r>
          </w:p>
        </w:tc>
        <w:tc>
          <w:tcPr>
            <w:tcW w:w="793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spacing w:after="120"/>
            </w:pPr>
            <w:r>
              <w:rPr>
                <w:rFonts w:ascii="Helvetica Neue" w:hAnsi="Helvetica Neue"/>
                <w:u w:color="000000"/>
                <w:lang w:val="de-DE"/>
              </w:rPr>
              <w:t>Diese</w:t>
            </w:r>
            <w:r>
              <w:rPr>
                <w:rFonts w:ascii="Helvetica Neue" w:hAnsi="Helvetica Neue"/>
                <w:u w:color="000000"/>
                <w:lang w:val="de-DE"/>
              </w:rPr>
              <w:t xml:space="preserve"> Betriebsart wird noch nicht offiziell unterst</w:t>
            </w:r>
            <w:r>
              <w:rPr>
                <w:rFonts w:ascii="Helvetica Neue" w:hAnsi="Helvetica Neue"/>
                <w:u w:color="000000"/>
                <w:lang w:val="de-DE"/>
              </w:rPr>
              <w:t>ü</w:t>
            </w:r>
            <w:r>
              <w:rPr>
                <w:rFonts w:ascii="Helvetica Neue" w:hAnsi="Helvetica Neue"/>
                <w:u w:color="000000"/>
                <w:lang w:val="de-DE"/>
              </w:rPr>
              <w:t xml:space="preserve">tzt, funktioniert allerdings experimentell bereits. Wenn Sie Webradio </w:t>
            </w:r>
            <w:r>
              <w:rPr>
                <w:rFonts w:ascii="Helvetica Neue" w:hAnsi="Helvetica Neue"/>
                <w:u w:color="000000"/>
                <w:lang w:val="de-DE"/>
              </w:rPr>
              <w:t>ü</w:t>
            </w:r>
            <w:r>
              <w:rPr>
                <w:rFonts w:ascii="Helvetica Neue" w:hAnsi="Helvetica Neue"/>
                <w:u w:color="000000"/>
                <w:lang w:val="de-DE"/>
              </w:rPr>
              <w:t>ber ein Bluetooth-Audio-Ger</w:t>
            </w:r>
            <w:r>
              <w:rPr>
                <w:rFonts w:ascii="Helvetica Neue" w:hAnsi="Helvetica Neue"/>
                <w:u w:color="000000"/>
                <w:lang w:val="de-DE"/>
              </w:rPr>
              <w:t>ä</w:t>
            </w:r>
            <w:r>
              <w:rPr>
                <w:rFonts w:ascii="Helvetica Neue" w:hAnsi="Helvetica Neue"/>
                <w:u w:color="000000"/>
                <w:lang w:val="de-DE"/>
              </w:rPr>
              <w:t>t ausgeben wollen, dann m</w:t>
            </w:r>
            <w:r>
              <w:rPr>
                <w:rFonts w:ascii="Helvetica Neue" w:hAnsi="Helvetica Neue"/>
                <w:u w:color="000000"/>
                <w:lang w:val="de-DE"/>
              </w:rPr>
              <w:t>ü</w:t>
            </w:r>
            <w:r>
              <w:rPr>
                <w:rFonts w:ascii="Helvetica Neue" w:hAnsi="Helvetica Neue"/>
                <w:u w:color="000000"/>
                <w:lang w:val="de-DE"/>
              </w:rPr>
              <w:t>ssen sich Bluetooth und Webradio die zur Verf</w:t>
            </w:r>
            <w:r>
              <w:rPr>
                <w:rFonts w:ascii="Helvetica Neue" w:hAnsi="Helvetica Neue"/>
                <w:u w:color="000000"/>
                <w:lang w:val="de-DE"/>
              </w:rPr>
              <w:t>ü</w:t>
            </w:r>
            <w:r>
              <w:rPr>
                <w:rFonts w:ascii="Helvetica Neue" w:hAnsi="Helvetica Neue"/>
                <w:u w:color="000000"/>
                <w:lang w:val="de-DE"/>
              </w:rPr>
              <w:t>gung stehende Bandbreite teilen. Das k</w:t>
            </w:r>
            <w:r>
              <w:rPr>
                <w:rFonts w:ascii="Helvetica Neue" w:hAnsi="Helvetica Neue"/>
                <w:u w:color="000000"/>
                <w:lang w:val="de-DE"/>
              </w:rPr>
              <w:t>ann zum Stottern der Wiedergabe f</w:t>
            </w:r>
            <w:r>
              <w:rPr>
                <w:rFonts w:ascii="Helvetica Neue" w:hAnsi="Helvetica Neue"/>
                <w:u w:color="000000"/>
                <w:lang w:val="de-DE"/>
              </w:rPr>
              <w:t>ü</w:t>
            </w:r>
            <w:r>
              <w:rPr>
                <w:rFonts w:ascii="Helvetica Neue" w:hAnsi="Helvetica Neue"/>
                <w:u w:color="000000"/>
                <w:lang w:val="de-DE"/>
              </w:rPr>
              <w:t>hren. Bitte pr</w:t>
            </w:r>
            <w:r>
              <w:rPr>
                <w:rFonts w:ascii="Helvetica Neue" w:hAnsi="Helvetica Neue"/>
                <w:u w:color="000000"/>
                <w:lang w:val="de-DE"/>
              </w:rPr>
              <w:t>ü</w:t>
            </w:r>
            <w:r>
              <w:rPr>
                <w:rFonts w:ascii="Helvetica Neue" w:hAnsi="Helvetica Neue"/>
                <w:u w:color="000000"/>
                <w:lang w:val="de-DE"/>
              </w:rPr>
              <w:t>fen Sie, dass Ihre Verbindung zum Internet m</w:t>
            </w:r>
            <w:r>
              <w:rPr>
                <w:rFonts w:ascii="Helvetica Neue" w:hAnsi="Helvetica Neue"/>
                <w:u w:color="000000"/>
                <w:lang w:val="de-DE"/>
              </w:rPr>
              <w:t>ö</w:t>
            </w:r>
            <w:r>
              <w:rPr>
                <w:rFonts w:ascii="Helvetica Neue" w:hAnsi="Helvetica Neue"/>
                <w:u w:color="000000"/>
                <w:lang w:val="de-DE"/>
              </w:rPr>
              <w:t>glichst gut ist. Milestone nicht zu weit entfernt vom WLAN-Router haben sowie nahe am Bluetooth-Audio-Ger</w:t>
            </w:r>
            <w:r>
              <w:rPr>
                <w:rFonts w:ascii="Helvetica Neue" w:hAnsi="Helvetica Neue"/>
                <w:u w:color="000000"/>
                <w:lang w:val="de-DE"/>
              </w:rPr>
              <w:t>ä</w:t>
            </w:r>
            <w:r>
              <w:rPr>
                <w:rFonts w:ascii="Helvetica Neue" w:hAnsi="Helvetica Neue"/>
                <w:u w:color="000000"/>
                <w:lang w:val="de-DE"/>
              </w:rPr>
              <w:t>t.</w:t>
            </w:r>
          </w:p>
        </w:tc>
      </w:tr>
      <w:tr w:rsidR="002700A5">
        <w:tblPrEx>
          <w:shd w:val="clear" w:color="auto" w:fill="auto"/>
          <w:tblCellMar>
            <w:top w:w="0" w:type="dxa"/>
            <w:left w:w="0" w:type="dxa"/>
            <w:bottom w:w="0" w:type="dxa"/>
            <w:right w:w="0" w:type="dxa"/>
          </w:tblCellMar>
        </w:tblPrEx>
        <w:trPr>
          <w:trHeight w:val="2054"/>
        </w:trPr>
        <w:tc>
          <w:tcPr>
            <w:tcW w:w="1681"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spacing w:after="120"/>
            </w:pPr>
            <w:r>
              <w:rPr>
                <w:rFonts w:ascii="Helvetica Neue" w:hAnsi="Helvetica Neue"/>
                <w:b/>
                <w:bCs/>
                <w:u w:color="000000"/>
                <w:lang w:val="de-DE"/>
              </w:rPr>
              <w:t xml:space="preserve">Milestone Akku / Strom-verbrauch bei Wifi und </w:t>
            </w:r>
            <w:r>
              <w:rPr>
                <w:rFonts w:ascii="Helvetica Neue" w:hAnsi="Helvetica Neue"/>
                <w:b/>
                <w:bCs/>
                <w:u w:color="000000"/>
                <w:lang w:val="de-DE"/>
              </w:rPr>
              <w:t>bluetooth</w:t>
            </w:r>
          </w:p>
        </w:tc>
        <w:tc>
          <w:tcPr>
            <w:tcW w:w="793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spacing w:after="120"/>
            </w:pPr>
            <w:r>
              <w:rPr>
                <w:rFonts w:ascii="Helvetica Neue" w:hAnsi="Helvetica Neue"/>
                <w:u w:color="000000"/>
                <w:lang w:val="de-DE"/>
              </w:rPr>
              <w:t>Der Stromverbrauch bei aktivem Bluetooth-Audio-Ger</w:t>
            </w:r>
            <w:r>
              <w:rPr>
                <w:rFonts w:ascii="Helvetica Neue" w:hAnsi="Helvetica Neue"/>
                <w:u w:color="000000"/>
                <w:lang w:val="de-DE"/>
              </w:rPr>
              <w:t>ä</w:t>
            </w:r>
            <w:r>
              <w:rPr>
                <w:rFonts w:ascii="Helvetica Neue" w:hAnsi="Helvetica Neue"/>
                <w:u w:color="000000"/>
                <w:lang w:val="de-DE"/>
              </w:rPr>
              <w:t>t ist hoch. Ein H</w:t>
            </w:r>
            <w:r>
              <w:rPr>
                <w:rFonts w:ascii="Helvetica Neue" w:hAnsi="Helvetica Neue"/>
                <w:u w:color="000000"/>
                <w:lang w:val="de-DE"/>
              </w:rPr>
              <w:t>ö</w:t>
            </w:r>
            <w:r>
              <w:rPr>
                <w:rFonts w:ascii="Helvetica Neue" w:hAnsi="Helvetica Neue"/>
                <w:u w:color="000000"/>
                <w:lang w:val="de-DE"/>
              </w:rPr>
              <w:t>rbuch l</w:t>
            </w:r>
            <w:r>
              <w:rPr>
                <w:rFonts w:ascii="Helvetica Neue" w:hAnsi="Helvetica Neue"/>
                <w:u w:color="000000"/>
                <w:lang w:val="de-DE"/>
              </w:rPr>
              <w:t>ä</w:t>
            </w:r>
            <w:r>
              <w:rPr>
                <w:rFonts w:ascii="Helvetica Neue" w:hAnsi="Helvetica Neue"/>
                <w:u w:color="000000"/>
                <w:lang w:val="de-DE"/>
              </w:rPr>
              <w:t>sst sich etwa f</w:t>
            </w:r>
            <w:r>
              <w:rPr>
                <w:rFonts w:ascii="Helvetica Neue" w:hAnsi="Helvetica Neue"/>
                <w:u w:color="000000"/>
                <w:lang w:val="de-DE"/>
              </w:rPr>
              <w:t>ü</w:t>
            </w:r>
            <w:r>
              <w:rPr>
                <w:rFonts w:ascii="Helvetica Neue" w:hAnsi="Helvetica Neue"/>
                <w:u w:color="000000"/>
                <w:lang w:val="de-DE"/>
              </w:rPr>
              <w:t>r rund 4 Stunden h</w:t>
            </w:r>
            <w:r>
              <w:rPr>
                <w:rFonts w:ascii="Helvetica Neue" w:hAnsi="Helvetica Neue"/>
                <w:u w:color="000000"/>
                <w:lang w:val="de-DE"/>
              </w:rPr>
              <w:t>ö</w:t>
            </w:r>
            <w:r>
              <w:rPr>
                <w:rFonts w:ascii="Helvetica Neue" w:hAnsi="Helvetica Neue"/>
                <w:u w:color="000000"/>
                <w:lang w:val="de-DE"/>
              </w:rPr>
              <w:t>ren bis der Akku leer ist. Halten Sie Ihr Ladeger</w:t>
            </w:r>
            <w:r>
              <w:rPr>
                <w:rFonts w:ascii="Helvetica Neue" w:hAnsi="Helvetica Neue"/>
                <w:u w:color="000000"/>
                <w:lang w:val="de-DE"/>
              </w:rPr>
              <w:t>ä</w:t>
            </w:r>
            <w:r>
              <w:rPr>
                <w:rFonts w:ascii="Helvetica Neue" w:hAnsi="Helvetica Neue"/>
                <w:u w:color="000000"/>
                <w:lang w:val="de-DE"/>
              </w:rPr>
              <w:t>t griffbereit, damit Sie Ihren Milestone zwischendurch laden k</w:t>
            </w:r>
            <w:r>
              <w:rPr>
                <w:rFonts w:ascii="Helvetica Neue" w:hAnsi="Helvetica Neue"/>
                <w:u w:color="000000"/>
                <w:lang w:val="de-DE"/>
              </w:rPr>
              <w:t>ö</w:t>
            </w:r>
            <w:r>
              <w:rPr>
                <w:rFonts w:ascii="Helvetica Neue" w:hAnsi="Helvetica Neue"/>
                <w:u w:color="000000"/>
                <w:lang w:val="de-DE"/>
              </w:rPr>
              <w:t>nnen. Nat</w:t>
            </w:r>
            <w:r>
              <w:rPr>
                <w:rFonts w:ascii="Helvetica Neue" w:hAnsi="Helvetica Neue"/>
                <w:u w:color="000000"/>
                <w:lang w:val="de-DE"/>
              </w:rPr>
              <w:t>ü</w:t>
            </w:r>
            <w:r>
              <w:rPr>
                <w:rFonts w:ascii="Helvetica Neue" w:hAnsi="Helvetica Neue"/>
                <w:u w:color="000000"/>
                <w:lang w:val="de-DE"/>
              </w:rPr>
              <w:t>rlich k</w:t>
            </w:r>
            <w:r>
              <w:rPr>
                <w:rFonts w:ascii="Helvetica Neue" w:hAnsi="Helvetica Neue"/>
                <w:u w:color="000000"/>
                <w:lang w:val="de-DE"/>
              </w:rPr>
              <w:t>ö</w:t>
            </w:r>
            <w:r>
              <w:rPr>
                <w:rFonts w:ascii="Helvetica Neue" w:hAnsi="Helvetica Neue"/>
                <w:u w:color="000000"/>
                <w:lang w:val="de-DE"/>
              </w:rPr>
              <w:t>nne</w:t>
            </w:r>
            <w:r>
              <w:rPr>
                <w:rFonts w:ascii="Helvetica Neue" w:hAnsi="Helvetica Neue"/>
                <w:u w:color="000000"/>
                <w:lang w:val="de-DE"/>
              </w:rPr>
              <w:t>n Sie ihn w</w:t>
            </w:r>
            <w:r>
              <w:rPr>
                <w:rFonts w:ascii="Helvetica Neue" w:hAnsi="Helvetica Neue"/>
                <w:u w:color="000000"/>
                <w:lang w:val="de-DE"/>
              </w:rPr>
              <w:t>ä</w:t>
            </w:r>
            <w:r>
              <w:rPr>
                <w:rFonts w:ascii="Helvetica Neue" w:hAnsi="Helvetica Neue"/>
                <w:u w:color="000000"/>
                <w:lang w:val="de-DE"/>
              </w:rPr>
              <w:t>hrend der Wiedergabe auch konstant am Ladeger</w:t>
            </w:r>
            <w:r>
              <w:rPr>
                <w:rFonts w:ascii="Helvetica Neue" w:hAnsi="Helvetica Neue"/>
                <w:u w:color="000000"/>
                <w:lang w:val="de-DE"/>
              </w:rPr>
              <w:t>ä</w:t>
            </w:r>
            <w:r>
              <w:rPr>
                <w:rFonts w:ascii="Helvetica Neue" w:hAnsi="Helvetica Neue"/>
                <w:u w:color="000000"/>
                <w:lang w:val="de-DE"/>
              </w:rPr>
              <w:t>t lassen, egal ob die Batterie geladen ist oder nicht.</w:t>
            </w:r>
          </w:p>
          <w:p w:rsidR="002700A5" w:rsidRDefault="00285CA2">
            <w:pPr>
              <w:spacing w:after="120"/>
            </w:pPr>
            <w:r>
              <w:rPr>
                <w:rFonts w:ascii="Helvetica Neue" w:hAnsi="Helvetica Neue"/>
                <w:u w:color="000000"/>
                <w:lang w:val="de-DE"/>
              </w:rPr>
              <w:t>Das WiFi-Modul wird zum Stromsparen bei Nichtgebrauch nach 5 Minuten ausgeschaltet, sobald man in eine andere Anwendung wechselt, z.B. Audio od</w:t>
            </w:r>
            <w:r>
              <w:rPr>
                <w:rFonts w:ascii="Helvetica Neue" w:hAnsi="Helvetica Neue"/>
                <w:u w:color="000000"/>
                <w:lang w:val="de-DE"/>
              </w:rPr>
              <w:t>er B</w:t>
            </w:r>
            <w:r>
              <w:rPr>
                <w:rFonts w:ascii="Helvetica Neue" w:hAnsi="Helvetica Neue"/>
                <w:u w:color="000000"/>
                <w:lang w:val="de-DE"/>
              </w:rPr>
              <w:t>ü</w:t>
            </w:r>
            <w:r>
              <w:rPr>
                <w:rFonts w:ascii="Helvetica Neue" w:hAnsi="Helvetica Neue"/>
                <w:u w:color="000000"/>
                <w:lang w:val="de-DE"/>
              </w:rPr>
              <w:t>cher.</w:t>
            </w:r>
          </w:p>
        </w:tc>
      </w:tr>
    </w:tbl>
    <w:p w:rsidR="002700A5" w:rsidRDefault="002700A5">
      <w:pPr>
        <w:pStyle w:val="berschrift12"/>
        <w:keepNext/>
        <w:tabs>
          <w:tab w:val="clear" w:pos="794"/>
          <w:tab w:val="clear" w:pos="1417"/>
          <w:tab w:val="clear" w:pos="2126"/>
          <w:tab w:val="clear" w:pos="2835"/>
          <w:tab w:val="clear" w:pos="3543"/>
          <w:tab w:val="clear" w:pos="4252"/>
          <w:tab w:val="clear" w:pos="4961"/>
          <w:tab w:val="clear" w:pos="5669"/>
          <w:tab w:val="clear" w:pos="6378"/>
          <w:tab w:val="clear" w:pos="7087"/>
          <w:tab w:val="clear" w:pos="7795"/>
          <w:tab w:val="clear" w:pos="8504"/>
          <w:tab w:val="clear" w:pos="9132"/>
        </w:tabs>
        <w:rPr>
          <w:color w:val="000000"/>
          <w:sz w:val="32"/>
          <w:szCs w:val="32"/>
        </w:rPr>
      </w:pPr>
    </w:p>
    <w:p w:rsidR="002700A5" w:rsidRDefault="00285CA2">
      <w:pPr>
        <w:pStyle w:val="Uberschrift34"/>
        <w:numPr>
          <w:ilvl w:val="2"/>
          <w:numId w:val="7"/>
        </w:numPr>
      </w:pPr>
      <w:bookmarkStart w:id="82" w:name="_Toc81"/>
      <w:r>
        <w:rPr>
          <w:rFonts w:eastAsia="Arial Unicode MS" w:cs="Arial Unicode MS"/>
          <w:lang w:val="de-DE"/>
        </w:rPr>
        <w:t>Profi-Funktion Bluetooth</w:t>
      </w:r>
      <w:bookmarkEnd w:id="82"/>
    </w:p>
    <w:p w:rsidR="002700A5" w:rsidRDefault="00285CA2">
      <w:pPr>
        <w:pStyle w:val="Text"/>
        <w:spacing w:after="120"/>
      </w:pPr>
      <w:r>
        <w:rPr>
          <w:lang w:val="de-DE"/>
        </w:rPr>
        <w:t>Abschliessend einige Optionen für erfahrene Nutzer.</w:t>
      </w:r>
    </w:p>
    <w:p w:rsidR="002700A5" w:rsidRDefault="00285CA2">
      <w:pPr>
        <w:pStyle w:val="Text"/>
        <w:spacing w:after="120"/>
      </w:pPr>
      <w:r>
        <w:rPr>
          <w:lang w:val="de-DE"/>
        </w:rPr>
        <w:t xml:space="preserve">Wenn Sie Ihre gespeicherten Bluetooth-Geräte umbenennen wollen, können Sie dies in der Datei CONFIG MILESTONE.TXT im internen Speicher von Milestone tun. Hersteller </w:t>
      </w:r>
      <w:r>
        <w:rPr>
          <w:lang w:val="de-DE"/>
        </w:rPr>
        <w:t xml:space="preserve">von Lautsprechern und Kopfhörern geben einen Namen vor. Dieser ist zuweilen kryptisch, beispielsweise heisst ein Kopfhörer "E7". Sie möchten vielleicht lieber den Namen "Gustavs neuer High-End Kopfhörer". Editieren Sie dazu einfach den Text des jeweiligen </w:t>
      </w:r>
      <w:r>
        <w:rPr>
          <w:lang w:val="de-DE"/>
        </w:rPr>
        <w:t>Gerätes innerhalb der Anführungszeichen. Der Text kann beliebig sein. Milestone wird das Gerät weiterhin eindeutig identifizieren können anhand der Zeichenfolge am Schluss der Zeile. Dies ist die Bluetooth-Adresse des Gerätes. Sie ist weltweit für jedes Bl</w:t>
      </w:r>
      <w:r>
        <w:rPr>
          <w:lang w:val="de-DE"/>
        </w:rPr>
        <w:t>uetooth-Gerät einzigartig. Die vergebene Adresse kommt also nicht zwei mal vor.</w:t>
      </w:r>
      <w:r>
        <w:t>Extra Anwendungen</w:t>
      </w:r>
    </w:p>
    <w:p w:rsidR="002700A5" w:rsidRDefault="00285CA2">
      <w:pPr>
        <w:pStyle w:val="Text"/>
      </w:pPr>
      <w:r>
        <w:t>Dieses Kapitel beschreibt die Funktionen und Nutzung der für Milestone 312 Ace erhältlichen Software-Extras. Beachten Sie bitte, dass die nachfolgend beschrieb</w:t>
      </w:r>
      <w:r>
        <w:t>enen Anwendungen „Radio“ und „Kalender“ nicht in der Basisversion enthalten sind.</w:t>
      </w:r>
    </w:p>
    <w:p w:rsidR="002700A5" w:rsidRDefault="00285CA2">
      <w:pPr>
        <w:pStyle w:val="Text"/>
      </w:pPr>
      <w:r>
        <w:t>Bitte kontaktieren Sie einen Milestone-Händler, um Ihr Gerät auf Wunsch mit den Anwendungen „Radio“ und „Kalender“ nachzurüsten.</w:t>
      </w:r>
    </w:p>
    <w:p w:rsidR="002700A5" w:rsidRDefault="00285CA2">
      <w:pPr>
        <w:pStyle w:val="berschrift12"/>
        <w:numPr>
          <w:ilvl w:val="1"/>
          <w:numId w:val="3"/>
        </w:numPr>
        <w:rPr>
          <w:color w:val="002B77"/>
          <w:lang w:val="de-DE"/>
        </w:rPr>
      </w:pPr>
      <w:bookmarkStart w:id="83" w:name="_Toc82"/>
      <w:r>
        <w:rPr>
          <w:color w:val="002B77"/>
          <w:lang w:val="de-DE"/>
        </w:rPr>
        <w:t>Radio</w:t>
      </w:r>
      <w:bookmarkEnd w:id="83"/>
    </w:p>
    <w:p w:rsidR="002700A5" w:rsidRDefault="00285CA2">
      <w:pPr>
        <w:pStyle w:val="Text"/>
      </w:pPr>
      <w:r>
        <w:t>Die Anwendung „Radio“ ist ein vollwerti</w:t>
      </w:r>
      <w:r>
        <w:t>ges UKW Radio in Stereo, mit Funktionen wie automatische Sendersuche, Speichern von Frequenzen, direkte Frequenzeingabe und Radioaufzeichnung.</w:t>
      </w:r>
    </w:p>
    <w:p w:rsidR="002700A5" w:rsidRDefault="00285CA2">
      <w:pPr>
        <w:pStyle w:val="Text"/>
      </w:pPr>
      <w:r>
        <w:rPr>
          <w:i/>
          <w:iCs/>
          <w:u w:val="single"/>
        </w:rPr>
        <w:lastRenderedPageBreak/>
        <w:t>Hinweis:</w:t>
      </w:r>
      <w:r>
        <w:t xml:space="preserve"> Schliessen Sie bitte Kopfhörer an, um das Radio zu verwenden, weil die Kopfhörerkabel gleichzeitig als A</w:t>
      </w:r>
      <w:r>
        <w:t>ntenne dienen. Deshalb können Sie ohne eingestecktes Kabel in der Kopfhörerbuchse kein Radiosignal empfangen.</w:t>
      </w:r>
    </w:p>
    <w:p w:rsidR="002700A5" w:rsidRDefault="00285CA2">
      <w:pPr>
        <w:pStyle w:val="MUberschrift3"/>
        <w:numPr>
          <w:ilvl w:val="2"/>
          <w:numId w:val="8"/>
        </w:numPr>
      </w:pPr>
      <w:r>
        <w:t>Radio verwenden</w:t>
      </w:r>
    </w:p>
    <w:p w:rsidR="002700A5" w:rsidRDefault="00285CA2">
      <w:pPr>
        <w:pStyle w:val="Text"/>
      </w:pPr>
      <w:r>
        <w:t>Um den Sendersuchlauf zu aktivieren, drücken Sie eine Sekunde lang die linke oder die rechte Pfeiltaste. Der darauf folgende Suchl</w:t>
      </w:r>
      <w:r>
        <w:t>auf hält automatisch an, sobald die nächste Radiostation empfangen wird. Um eine feine Änderung der Frequenz in 0,1 Megahertz Schritten vorzunehmen, tippen Sie nur kurz auf eine der Pfeiltasten.</w:t>
      </w:r>
    </w:p>
    <w:p w:rsidR="002700A5" w:rsidRDefault="00285CA2">
      <w:pPr>
        <w:pStyle w:val="Text"/>
      </w:pPr>
      <w:r>
        <w:t>Drücken Sie „Play“ um den Radiosender auf der eingestellten F</w:t>
      </w:r>
      <w:r>
        <w:t>requenz zu hören. Wenn Sie ein weiteres Mal „Play“ drücken, wird die Wiedergabe gestoppt.</w:t>
      </w:r>
    </w:p>
    <w:p w:rsidR="002700A5" w:rsidRDefault="00285CA2">
      <w:pPr>
        <w:pStyle w:val="Text"/>
      </w:pPr>
      <w:r>
        <w:rPr>
          <w:i/>
          <w:iCs/>
          <w:u w:val="single"/>
        </w:rPr>
        <w:t>Hinweis:</w:t>
      </w:r>
      <w:r>
        <w:t xml:space="preserve"> In den „Lokalen Einstellungen“ der Anwendung „Radio“ können Sie zwischen Mono- und Stereo-Wiedergabe wählen und die Suchempfindlichkeit einstellen. Sie haben</w:t>
      </w:r>
      <w:r>
        <w:t xml:space="preserve"> auch die Möglichkeit, ein Radiosignal auszusenden, um auf Ihrem Milestone 312 Ace gespeicherte Inhalte auf einem anderen Gerät zu empfangen. Lesen Sie näheres hierzu bitte im Kapitel „Audio“ zu Beginn dieser Anleitung.</w:t>
      </w:r>
    </w:p>
    <w:p w:rsidR="002700A5" w:rsidRDefault="00285CA2">
      <w:pPr>
        <w:pStyle w:val="Text"/>
      </w:pPr>
      <w:r>
        <w:t>Um Radio über den internen Lautsprec</w:t>
      </w:r>
      <w:r>
        <w:t>her des Milestone 312 Ace zu hören, halten Sie „Selektor“ gedrückt, während Sie zusätzlich die „Modus“ Taste betätigen. Um zur normalen Wiedergabe zurückzukehren, pausieren Sie die Wiedergabe mit „Play“. Bei erneutem Drücken von „Play“ erfolgt die Wiederga</w:t>
      </w:r>
      <w:r>
        <w:t>be abermals über Kopfhörer.</w:t>
      </w:r>
    </w:p>
    <w:p w:rsidR="002700A5" w:rsidRDefault="00285CA2">
      <w:pPr>
        <w:pStyle w:val="Uberschrift34"/>
        <w:numPr>
          <w:ilvl w:val="2"/>
          <w:numId w:val="3"/>
        </w:numPr>
      </w:pPr>
      <w:bookmarkStart w:id="84" w:name="_Toc83"/>
      <w:r>
        <w:rPr>
          <w:rFonts w:eastAsia="Arial Unicode MS" w:cs="Arial Unicode MS"/>
        </w:rPr>
        <w:t>Manuelle Frequenzeingabe</w:t>
      </w:r>
      <w:bookmarkEnd w:id="84"/>
    </w:p>
    <w:p w:rsidR="002700A5" w:rsidRDefault="00285CA2">
      <w:pPr>
        <w:pStyle w:val="Text"/>
      </w:pPr>
      <w:r>
        <w:t>Während Sie „Selektor“ gedrückt halten, wählen Sie mit der „Linken Pfeiltaste“ in Zehnerschritten zwischen den Frequenzen 80, 90 oder 100 Megahertz aus. Mit der „Play“ Taste bestimmen Sie die einstellige</w:t>
      </w:r>
      <w:r>
        <w:t xml:space="preserve"> Zahl von 1 bis 9 Megahertz und die „Rechte Pfeiltaste“ definiert den Bereich hinter der Kommastelle von 0,1 bis 0,9 Megahertz.</w:t>
      </w:r>
    </w:p>
    <w:p w:rsidR="002700A5" w:rsidRDefault="00285CA2">
      <w:pPr>
        <w:pStyle w:val="Text"/>
      </w:pPr>
      <w:r>
        <w:t xml:space="preserve">Um beispielsweise die Radio-Frequenz 104,2 MHz einzugeben, halten Sie vorab den „Selektor“ Knopf gedrückt, bis Sie alle Ziffern </w:t>
      </w:r>
      <w:r>
        <w:t>der Frequenz eingegeben haben. Wenn Sie nun zweimal die „Linke Pfeiltaste“ betätigen, ertönt die Ansage „Einhundert-Komma-Null“. Anschliessend drücken Sie viermal auf „Play“, um die Mitteilung „Einhundertvier-Komma-Null“ zu hören. Zum Abschluss drücken Sie</w:t>
      </w:r>
      <w:r>
        <w:t xml:space="preserve"> zweimal auf die „Rechte Pfeiltaste“ und die gewünschte Frequenz von „Einhundertvier-Komma-Zwei“ wird wiedergegeben, sobald Sie den „Selektor“ Knopf wieder loslassen.</w:t>
      </w:r>
    </w:p>
    <w:p w:rsidR="002700A5" w:rsidRDefault="00285CA2">
      <w:pPr>
        <w:pStyle w:val="Uberschrift34"/>
        <w:numPr>
          <w:ilvl w:val="2"/>
          <w:numId w:val="3"/>
        </w:numPr>
      </w:pPr>
      <w:bookmarkStart w:id="85" w:name="_Toc84"/>
      <w:r>
        <w:rPr>
          <w:rFonts w:eastAsia="Arial Unicode MS" w:cs="Arial Unicode MS"/>
          <w:lang w:val="de-DE"/>
        </w:rPr>
        <w:t>Speichern und Benennen eines Radiosenders</w:t>
      </w:r>
      <w:bookmarkEnd w:id="85"/>
    </w:p>
    <w:p w:rsidR="002700A5" w:rsidRDefault="00285CA2">
      <w:pPr>
        <w:pStyle w:val="Text"/>
      </w:pPr>
      <w:r>
        <w:t>Wenn Sie die Frequenz eines Radiosenders, den S</w:t>
      </w:r>
      <w:r>
        <w:t>ie gerade hören, speichern möchten, drücken Sie 2 Sekunden lang „Play“. Ein Piepton bestätigt, dass Ihr Milestone 312 Ace sich den Sender gemerkt und die aktuelle Frequenz gespeichert hat. Es sind insgesamt zwölf Speicherplätze für Radiostationen vorhanden</w:t>
      </w:r>
      <w:r>
        <w:t>. Mit „Rec“ oder „Modus“ können Sie zwischen den Speicherplätzen wechseln. Sie können die gespeicherten Radiostationen auch mit einer eigenen Sprachnotiz benennen. Benutzen Sie dafür dieselbe Tastenkombination, wie beim Benennen eines Ordners. Halten Sie d</w:t>
      </w:r>
      <w:r>
        <w:t>ie „Rec“ Taste gedrückt und betätigen Sie zusätzlich die „Modus“ Schaltfläche. Halten Sie während des Vorgangs beide Tasten gedrückt. Milestone teilt Ihnen die Speicherplatz-Nummer mit und nach einem Klick können Sie den Namen des Radiosenders aufzeichnen.</w:t>
      </w:r>
      <w:r>
        <w:t xml:space="preserve"> Wenn </w:t>
      </w:r>
      <w:r>
        <w:lastRenderedPageBreak/>
        <w:t>Sie die Tasten loslassen, ist die Aufnahme beendet. Dies wird durch die Tonfolge „hoch-tief“ bestätigt. Wenn Sie das nächste Mal den Speicherplatz aufrufen, hören Sie Ihre Sprachaufnahme.</w:t>
      </w:r>
    </w:p>
    <w:p w:rsidR="002700A5" w:rsidRDefault="00285CA2">
      <w:pPr>
        <w:pStyle w:val="MUberschrift3"/>
        <w:numPr>
          <w:ilvl w:val="2"/>
          <w:numId w:val="8"/>
        </w:numPr>
      </w:pPr>
      <w:r>
        <w:t>Radiosignal aufzeichnen</w:t>
      </w:r>
    </w:p>
    <w:p w:rsidR="002700A5" w:rsidRDefault="00285CA2">
      <w:pPr>
        <w:pStyle w:val="Text"/>
      </w:pPr>
      <w:r>
        <w:t>Benutzen Sie hierfür die gleiche Taste</w:t>
      </w:r>
      <w:r>
        <w:t>nkombination, wie Sie es in der Anwendung „Audio“ für eine Daueraufnahme machen würden. Halten Sie also „Rec“ gedrückt und betätigen Sie zusätzlich „Play“. Um die Aufnahme zu beenden, drücken Sie noch einmal „Rec“. Das Radiosignal wird als MP3-Datei mit 12</w:t>
      </w:r>
      <w:r>
        <w:t>8 kbps aufgezeichnet. Sie können sich Ihre Radio-aufnahmen jeweils in der Anwendung „Audio“ anhören, wenn Sie den Ordner „Radio“ im internen Speicher öffnen.</w:t>
      </w:r>
    </w:p>
    <w:p w:rsidR="002700A5" w:rsidRDefault="00285CA2">
      <w:pPr>
        <w:pStyle w:val="MUberschrift3"/>
        <w:numPr>
          <w:ilvl w:val="2"/>
          <w:numId w:val="8"/>
        </w:numPr>
      </w:pPr>
      <w:r>
        <w:t>Radio senden</w:t>
      </w:r>
    </w:p>
    <w:p w:rsidR="002700A5" w:rsidRDefault="00285CA2">
      <w:pPr>
        <w:pStyle w:val="Text"/>
      </w:pPr>
      <w:r>
        <w:t>Konsultieren Sie hierzu bitte den entsprechenden Abschnitt im Kapitel „Audio“, 4.2.5.</w:t>
      </w:r>
      <w:r>
        <w:t xml:space="preserve"> Das Radio senden gehört zur Grundausstattung des Geräts.</w:t>
      </w:r>
    </w:p>
    <w:p w:rsidR="002700A5" w:rsidRDefault="00285CA2">
      <w:pPr>
        <w:pStyle w:val="Uberschrift34"/>
        <w:numPr>
          <w:ilvl w:val="2"/>
          <w:numId w:val="3"/>
        </w:numPr>
      </w:pPr>
      <w:bookmarkStart w:id="86" w:name="_Toc85"/>
      <w:r>
        <w:rPr>
          <w:rFonts w:eastAsia="Arial Unicode MS" w:cs="Arial Unicode MS"/>
          <w:lang w:val="de-DE"/>
        </w:rPr>
        <w:t xml:space="preserve">Auflistung der Tastenkombinationen </w:t>
      </w:r>
      <w:r>
        <w:rPr>
          <w:rFonts w:eastAsia="Arial Unicode MS" w:cs="Arial Unicode MS"/>
        </w:rPr>
        <w:t>- Radio</w:t>
      </w:r>
      <w:bookmarkEnd w:id="86"/>
    </w:p>
    <w:tbl>
      <w:tblPr>
        <w:tblStyle w:val="TableNormal"/>
        <w:tblW w:w="961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4A0" w:firstRow="1" w:lastRow="0" w:firstColumn="1" w:lastColumn="0" w:noHBand="0" w:noVBand="1"/>
      </w:tblPr>
      <w:tblGrid>
        <w:gridCol w:w="3442"/>
        <w:gridCol w:w="2992"/>
        <w:gridCol w:w="3178"/>
      </w:tblGrid>
      <w:tr w:rsidR="002700A5">
        <w:tblPrEx>
          <w:tblCellMar>
            <w:top w:w="0" w:type="dxa"/>
            <w:left w:w="0" w:type="dxa"/>
            <w:bottom w:w="0" w:type="dxa"/>
            <w:right w:w="0" w:type="dxa"/>
          </w:tblCellMar>
        </w:tblPrEx>
        <w:trPr>
          <w:trHeight w:val="340"/>
        </w:trPr>
        <w:tc>
          <w:tcPr>
            <w:tcW w:w="3441" w:type="dxa"/>
            <w:tcBorders>
              <w:top w:val="single" w:sz="8" w:space="0" w:color="000000"/>
              <w:left w:val="single" w:sz="8" w:space="0" w:color="000000"/>
              <w:bottom w:val="single" w:sz="8" w:space="0" w:color="000000"/>
              <w:right w:val="single" w:sz="8" w:space="0" w:color="000000"/>
            </w:tcBorders>
            <w:shd w:val="clear" w:color="auto" w:fill="898989"/>
            <w:tcMar>
              <w:top w:w="60" w:type="dxa"/>
              <w:left w:w="60" w:type="dxa"/>
              <w:bottom w:w="60" w:type="dxa"/>
              <w:right w:w="60" w:type="dxa"/>
            </w:tcMar>
          </w:tcPr>
          <w:p w:rsidR="002700A5" w:rsidRDefault="00285CA2">
            <w:pPr>
              <w:pStyle w:val="Tabellenkopf"/>
            </w:pPr>
            <w:r>
              <w:rPr>
                <w:rFonts w:eastAsia="Arial Unicode MS" w:cs="Arial Unicode MS"/>
              </w:rPr>
              <w:t>Funktion</w:t>
            </w:r>
          </w:p>
        </w:tc>
        <w:tc>
          <w:tcPr>
            <w:tcW w:w="2992" w:type="dxa"/>
            <w:tcBorders>
              <w:top w:val="single" w:sz="8" w:space="0" w:color="000000"/>
              <w:left w:val="single" w:sz="8" w:space="0" w:color="000000"/>
              <w:bottom w:val="single" w:sz="8" w:space="0" w:color="000000"/>
              <w:right w:val="single" w:sz="8" w:space="0" w:color="000000"/>
            </w:tcBorders>
            <w:shd w:val="clear" w:color="auto" w:fill="898989"/>
            <w:tcMar>
              <w:top w:w="60" w:type="dxa"/>
              <w:left w:w="60" w:type="dxa"/>
              <w:bottom w:w="60" w:type="dxa"/>
              <w:right w:w="60" w:type="dxa"/>
            </w:tcMar>
          </w:tcPr>
          <w:p w:rsidR="002700A5" w:rsidRDefault="00285CA2">
            <w:pPr>
              <w:pStyle w:val="Tabellenkopf"/>
            </w:pPr>
            <w:r>
              <w:rPr>
                <w:rFonts w:eastAsia="Arial Unicode MS" w:cs="Arial Unicode MS"/>
              </w:rPr>
              <w:t>Bedienung / Taste</w:t>
            </w:r>
          </w:p>
        </w:tc>
        <w:tc>
          <w:tcPr>
            <w:tcW w:w="3178" w:type="dxa"/>
            <w:tcBorders>
              <w:top w:val="single" w:sz="8" w:space="0" w:color="000000"/>
              <w:left w:val="single" w:sz="8" w:space="0" w:color="000000"/>
              <w:bottom w:val="single" w:sz="8" w:space="0" w:color="000000"/>
              <w:right w:val="single" w:sz="8" w:space="0" w:color="000000"/>
            </w:tcBorders>
            <w:shd w:val="clear" w:color="auto" w:fill="898989"/>
            <w:tcMar>
              <w:top w:w="60" w:type="dxa"/>
              <w:left w:w="60" w:type="dxa"/>
              <w:bottom w:w="60" w:type="dxa"/>
              <w:right w:w="60" w:type="dxa"/>
            </w:tcMar>
          </w:tcPr>
          <w:p w:rsidR="002700A5" w:rsidRDefault="00285CA2">
            <w:pPr>
              <w:pStyle w:val="Tabellenkopf"/>
            </w:pPr>
            <w:r>
              <w:rPr>
                <w:rFonts w:eastAsia="Arial Unicode MS" w:cs="Arial Unicode MS"/>
              </w:rPr>
              <w:t>Akustische Mitteilung</w:t>
            </w:r>
          </w:p>
        </w:tc>
      </w:tr>
      <w:tr w:rsidR="002700A5">
        <w:tblPrEx>
          <w:tblCellMar>
            <w:top w:w="0" w:type="dxa"/>
            <w:left w:w="0" w:type="dxa"/>
            <w:bottom w:w="0" w:type="dxa"/>
            <w:right w:w="0" w:type="dxa"/>
          </w:tblCellMar>
        </w:tblPrEx>
        <w:trPr>
          <w:trHeight w:val="300"/>
        </w:trPr>
        <w:tc>
          <w:tcPr>
            <w:tcW w:w="344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Wiedergabe / Pause</w:t>
            </w:r>
          </w:p>
        </w:tc>
        <w:tc>
          <w:tcPr>
            <w:tcW w:w="299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Play</w:t>
            </w:r>
            <w:r>
              <w:rPr>
                <w:rFonts w:eastAsia="Arial Unicode MS" w:cs="Arial Unicode MS"/>
              </w:rPr>
              <w:t>”</w:t>
            </w:r>
          </w:p>
        </w:tc>
        <w:tc>
          <w:tcPr>
            <w:tcW w:w="317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p>
        </w:tc>
      </w:tr>
      <w:tr w:rsidR="002700A5">
        <w:tblPrEx>
          <w:tblCellMar>
            <w:top w:w="0" w:type="dxa"/>
            <w:left w:w="0" w:type="dxa"/>
            <w:bottom w:w="0" w:type="dxa"/>
            <w:right w:w="0" w:type="dxa"/>
          </w:tblCellMar>
        </w:tblPrEx>
        <w:trPr>
          <w:trHeight w:val="860"/>
        </w:trPr>
        <w:tc>
          <w:tcPr>
            <w:tcW w:w="344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Suchen: Zum n</w:t>
            </w:r>
            <w:r>
              <w:rPr>
                <w:rFonts w:eastAsia="Arial Unicode MS" w:cs="Arial Unicode MS"/>
              </w:rPr>
              <w:t>ä</w:t>
            </w:r>
            <w:r>
              <w:rPr>
                <w:rFonts w:eastAsia="Arial Unicode MS" w:cs="Arial Unicode MS"/>
              </w:rPr>
              <w:t>chsten Radiosender springen</w:t>
            </w:r>
          </w:p>
        </w:tc>
        <w:tc>
          <w:tcPr>
            <w:tcW w:w="299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Rechte Pfeiltaste</w:t>
            </w:r>
            <w:r>
              <w:rPr>
                <w:rFonts w:eastAsia="Arial Unicode MS" w:cs="Arial Unicode MS"/>
              </w:rPr>
              <w:t xml:space="preserve">“  </w:t>
            </w:r>
            <w:r>
              <w:rPr>
                <w:rFonts w:eastAsia="Arial Unicode MS" w:cs="Arial Unicode MS"/>
              </w:rPr>
              <w:t xml:space="preserve">oder </w:t>
            </w:r>
            <w:r>
              <w:rPr>
                <w:rFonts w:eastAsia="Arial Unicode MS" w:cs="Arial Unicode MS"/>
              </w:rPr>
              <w:t>„</w:t>
            </w:r>
            <w:r>
              <w:rPr>
                <w:rFonts w:eastAsia="Arial Unicode MS" w:cs="Arial Unicode MS"/>
              </w:rPr>
              <w:t xml:space="preserve">Linke </w:t>
            </w:r>
            <w:r>
              <w:rPr>
                <w:rFonts w:eastAsia="Arial Unicode MS" w:cs="Arial Unicode MS"/>
              </w:rPr>
              <w:t>Pfeiltaste</w:t>
            </w:r>
            <w:r>
              <w:rPr>
                <w:rFonts w:eastAsia="Arial Unicode MS" w:cs="Arial Unicode MS"/>
              </w:rPr>
              <w:t xml:space="preserve">“ </w:t>
            </w:r>
            <w:r>
              <w:rPr>
                <w:rFonts w:eastAsia="Arial Unicode MS" w:cs="Arial Unicode MS"/>
              </w:rPr>
              <w:t>eine Sekunde lang dr</w:t>
            </w:r>
            <w:r>
              <w:rPr>
                <w:rFonts w:eastAsia="Arial Unicode MS" w:cs="Arial Unicode MS"/>
              </w:rPr>
              <w:t>ü</w:t>
            </w:r>
            <w:r>
              <w:rPr>
                <w:rFonts w:eastAsia="Arial Unicode MS" w:cs="Arial Unicode MS"/>
              </w:rPr>
              <w:t>cken</w:t>
            </w:r>
          </w:p>
        </w:tc>
        <w:tc>
          <w:tcPr>
            <w:tcW w:w="317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p>
        </w:tc>
      </w:tr>
      <w:tr w:rsidR="002700A5">
        <w:tblPrEx>
          <w:tblCellMar>
            <w:top w:w="0" w:type="dxa"/>
            <w:left w:w="0" w:type="dxa"/>
            <w:bottom w:w="0" w:type="dxa"/>
            <w:right w:w="0" w:type="dxa"/>
          </w:tblCellMar>
        </w:tblPrEx>
        <w:trPr>
          <w:trHeight w:val="580"/>
        </w:trPr>
        <w:tc>
          <w:tcPr>
            <w:tcW w:w="344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Frequenz wechseln in 0.1 MHz Schritten</w:t>
            </w:r>
          </w:p>
        </w:tc>
        <w:tc>
          <w:tcPr>
            <w:tcW w:w="299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Rechte Pfeiltaste</w:t>
            </w:r>
            <w:r>
              <w:rPr>
                <w:rFonts w:eastAsia="Arial Unicode MS" w:cs="Arial Unicode MS"/>
              </w:rPr>
              <w:t xml:space="preserve">“ </w:t>
            </w:r>
            <w:r>
              <w:rPr>
                <w:rFonts w:eastAsia="Arial Unicode MS" w:cs="Arial Unicode MS"/>
              </w:rPr>
              <w:t xml:space="preserve">oder </w:t>
            </w:r>
            <w:r>
              <w:rPr>
                <w:rFonts w:eastAsia="Arial Unicode MS" w:cs="Arial Unicode MS"/>
              </w:rPr>
              <w:t>„</w:t>
            </w:r>
            <w:r>
              <w:rPr>
                <w:rFonts w:eastAsia="Arial Unicode MS" w:cs="Arial Unicode MS"/>
              </w:rPr>
              <w:t>Linke Pfeiltaste</w:t>
            </w:r>
            <w:r>
              <w:rPr>
                <w:rFonts w:eastAsia="Arial Unicode MS" w:cs="Arial Unicode MS"/>
              </w:rPr>
              <w:t>“</w:t>
            </w:r>
          </w:p>
        </w:tc>
        <w:tc>
          <w:tcPr>
            <w:tcW w:w="317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p>
        </w:tc>
      </w:tr>
      <w:tr w:rsidR="002700A5">
        <w:tblPrEx>
          <w:tblCellMar>
            <w:top w:w="0" w:type="dxa"/>
            <w:left w:w="0" w:type="dxa"/>
            <w:bottom w:w="0" w:type="dxa"/>
            <w:right w:w="0" w:type="dxa"/>
          </w:tblCellMar>
        </w:tblPrEx>
        <w:trPr>
          <w:trHeight w:val="300"/>
        </w:trPr>
        <w:tc>
          <w:tcPr>
            <w:tcW w:w="344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Frequenz speichern</w:t>
            </w:r>
          </w:p>
        </w:tc>
        <w:tc>
          <w:tcPr>
            <w:tcW w:w="299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Play</w:t>
            </w:r>
            <w:r>
              <w:rPr>
                <w:rFonts w:eastAsia="Arial Unicode MS" w:cs="Arial Unicode MS"/>
              </w:rPr>
              <w:t xml:space="preserve">“ </w:t>
            </w:r>
            <w:r>
              <w:rPr>
                <w:rFonts w:eastAsia="Arial Unicode MS" w:cs="Arial Unicode MS"/>
              </w:rPr>
              <w:t>2 f</w:t>
            </w:r>
            <w:r>
              <w:rPr>
                <w:rFonts w:eastAsia="Arial Unicode MS" w:cs="Arial Unicode MS"/>
              </w:rPr>
              <w:t>ü</w:t>
            </w:r>
            <w:r>
              <w:rPr>
                <w:rFonts w:eastAsia="Arial Unicode MS" w:cs="Arial Unicode MS"/>
              </w:rPr>
              <w:t>r Sekunden</w:t>
            </w:r>
          </w:p>
        </w:tc>
        <w:tc>
          <w:tcPr>
            <w:tcW w:w="317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Kurzer Piepton</w:t>
            </w:r>
          </w:p>
        </w:tc>
      </w:tr>
      <w:tr w:rsidR="002700A5">
        <w:tblPrEx>
          <w:tblCellMar>
            <w:top w:w="0" w:type="dxa"/>
            <w:left w:w="0" w:type="dxa"/>
            <w:bottom w:w="0" w:type="dxa"/>
            <w:right w:w="0" w:type="dxa"/>
          </w:tblCellMar>
        </w:tblPrEx>
        <w:trPr>
          <w:trHeight w:val="580"/>
        </w:trPr>
        <w:tc>
          <w:tcPr>
            <w:tcW w:w="344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Zwischen gespeicherten Radiosendern ausw</w:t>
            </w:r>
            <w:r>
              <w:rPr>
                <w:rFonts w:eastAsia="Arial Unicode MS" w:cs="Arial Unicode MS"/>
              </w:rPr>
              <w:t>ä</w:t>
            </w:r>
            <w:r>
              <w:rPr>
                <w:rFonts w:eastAsia="Arial Unicode MS" w:cs="Arial Unicode MS"/>
              </w:rPr>
              <w:t>hlen</w:t>
            </w:r>
          </w:p>
        </w:tc>
        <w:tc>
          <w:tcPr>
            <w:tcW w:w="299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Rec</w:t>
            </w:r>
            <w:r>
              <w:rPr>
                <w:rFonts w:eastAsia="Arial Unicode MS" w:cs="Arial Unicode MS"/>
              </w:rPr>
              <w:t xml:space="preserve">“ </w:t>
            </w:r>
            <w:r>
              <w:rPr>
                <w:rFonts w:eastAsia="Arial Unicode MS" w:cs="Arial Unicode MS"/>
              </w:rPr>
              <w:t xml:space="preserve">oder </w:t>
            </w:r>
            <w:r>
              <w:rPr>
                <w:rFonts w:eastAsia="Arial Unicode MS" w:cs="Arial Unicode MS"/>
              </w:rPr>
              <w:t>„</w:t>
            </w:r>
            <w:r>
              <w:rPr>
                <w:rFonts w:eastAsia="Arial Unicode MS" w:cs="Arial Unicode MS"/>
              </w:rPr>
              <w:t>Modus</w:t>
            </w:r>
            <w:r>
              <w:rPr>
                <w:rFonts w:eastAsia="Arial Unicode MS" w:cs="Arial Unicode MS"/>
              </w:rPr>
              <w:t>“</w:t>
            </w:r>
          </w:p>
        </w:tc>
        <w:tc>
          <w:tcPr>
            <w:tcW w:w="317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Speicherplatznummer oder Sprachkennzeichnung</w:t>
            </w:r>
          </w:p>
        </w:tc>
      </w:tr>
      <w:tr w:rsidR="002700A5">
        <w:tblPrEx>
          <w:tblCellMar>
            <w:top w:w="0" w:type="dxa"/>
            <w:left w:w="0" w:type="dxa"/>
            <w:bottom w:w="0" w:type="dxa"/>
            <w:right w:w="0" w:type="dxa"/>
          </w:tblCellMar>
        </w:tblPrEx>
        <w:trPr>
          <w:trHeight w:val="1260"/>
        </w:trPr>
        <w:tc>
          <w:tcPr>
            <w:tcW w:w="344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Benennen des gespeicherten Radiosenders mit einer eigenen Sprachaufnahme</w:t>
            </w:r>
          </w:p>
        </w:tc>
        <w:tc>
          <w:tcPr>
            <w:tcW w:w="299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Rec</w:t>
            </w:r>
            <w:r>
              <w:rPr>
                <w:rFonts w:eastAsia="Arial Unicode MS" w:cs="Arial Unicode MS"/>
              </w:rPr>
              <w:t xml:space="preserve">“ </w:t>
            </w:r>
            <w:r>
              <w:rPr>
                <w:rFonts w:eastAsia="Arial Unicode MS" w:cs="Arial Unicode MS"/>
              </w:rPr>
              <w:t xml:space="preserve">+ </w:t>
            </w:r>
            <w:r>
              <w:rPr>
                <w:rFonts w:eastAsia="Arial Unicode MS" w:cs="Arial Unicode MS"/>
              </w:rPr>
              <w:t>„</w:t>
            </w:r>
            <w:r>
              <w:rPr>
                <w:rFonts w:eastAsia="Arial Unicode MS" w:cs="Arial Unicode MS"/>
              </w:rPr>
              <w:t>Modus</w:t>
            </w:r>
            <w:r>
              <w:rPr>
                <w:rFonts w:eastAsia="Arial Unicode MS" w:cs="Arial Unicode MS"/>
              </w:rPr>
              <w:t xml:space="preserve">“ </w:t>
            </w:r>
            <w:r>
              <w:rPr>
                <w:rFonts w:eastAsia="Arial Unicode MS" w:cs="Arial Unicode MS"/>
              </w:rPr>
              <w:t>(gedr</w:t>
            </w:r>
            <w:r>
              <w:rPr>
                <w:rFonts w:eastAsia="Arial Unicode MS" w:cs="Arial Unicode MS"/>
              </w:rPr>
              <w:t>ü</w:t>
            </w:r>
            <w:r>
              <w:rPr>
                <w:rFonts w:eastAsia="Arial Unicode MS" w:cs="Arial Unicode MS"/>
              </w:rPr>
              <w:t>ckt halten)</w:t>
            </w:r>
          </w:p>
        </w:tc>
        <w:tc>
          <w:tcPr>
            <w:tcW w:w="317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 xml:space="preserve">Tonfolge </w:t>
            </w:r>
            <w:r>
              <w:rPr>
                <w:rFonts w:eastAsia="Arial Unicode MS" w:cs="Arial Unicode MS"/>
              </w:rPr>
              <w:t>„</w:t>
            </w:r>
            <w:r>
              <w:rPr>
                <w:rFonts w:eastAsia="Arial Unicode MS" w:cs="Arial Unicode MS"/>
              </w:rPr>
              <w:t>tief-hoch</w:t>
            </w:r>
            <w:r>
              <w:rPr>
                <w:rFonts w:eastAsia="Arial Unicode MS" w:cs="Arial Unicode MS"/>
              </w:rPr>
              <w:t xml:space="preserve">“ </w:t>
            </w:r>
            <w:r>
              <w:rPr>
                <w:rFonts w:eastAsia="Arial Unicode MS" w:cs="Arial Unicode MS"/>
              </w:rPr>
              <w:t>(Start Aufnahme)</w:t>
            </w:r>
          </w:p>
          <w:p w:rsidR="002700A5" w:rsidRDefault="00285CA2">
            <w:pPr>
              <w:pStyle w:val="Tabelleninhalt"/>
            </w:pPr>
            <w:r>
              <w:rPr>
                <w:rFonts w:eastAsia="Arial Unicode MS" w:cs="Arial Unicode MS"/>
              </w:rPr>
              <w:t xml:space="preserve">Tonfolge </w:t>
            </w:r>
            <w:r>
              <w:rPr>
                <w:rFonts w:eastAsia="Arial Unicode MS" w:cs="Arial Unicode MS"/>
              </w:rPr>
              <w:t>„</w:t>
            </w:r>
            <w:r>
              <w:rPr>
                <w:rFonts w:eastAsia="Arial Unicode MS" w:cs="Arial Unicode MS"/>
              </w:rPr>
              <w:t>hoch-tief</w:t>
            </w:r>
            <w:r>
              <w:rPr>
                <w:rFonts w:eastAsia="Arial Unicode MS" w:cs="Arial Unicode MS"/>
              </w:rPr>
              <w:t xml:space="preserve">“ </w:t>
            </w:r>
            <w:r>
              <w:rPr>
                <w:rFonts w:eastAsia="Arial Unicode MS" w:cs="Arial Unicode MS"/>
              </w:rPr>
              <w:t>(Ende Aufnahme)</w:t>
            </w:r>
          </w:p>
        </w:tc>
      </w:tr>
      <w:tr w:rsidR="002700A5">
        <w:tblPrEx>
          <w:tblCellMar>
            <w:top w:w="0" w:type="dxa"/>
            <w:left w:w="0" w:type="dxa"/>
            <w:bottom w:w="0" w:type="dxa"/>
            <w:right w:w="0" w:type="dxa"/>
          </w:tblCellMar>
        </w:tblPrEx>
        <w:trPr>
          <w:trHeight w:val="1140"/>
        </w:trPr>
        <w:tc>
          <w:tcPr>
            <w:tcW w:w="344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Direkte Frequenzeingabe</w:t>
            </w:r>
          </w:p>
        </w:tc>
        <w:tc>
          <w:tcPr>
            <w:tcW w:w="299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 xml:space="preserve">Halten von </w:t>
            </w:r>
            <w:r>
              <w:rPr>
                <w:rFonts w:eastAsia="Arial Unicode MS" w:cs="Arial Unicode MS"/>
              </w:rPr>
              <w:t>„</w:t>
            </w:r>
            <w:r>
              <w:rPr>
                <w:rFonts w:eastAsia="Arial Unicode MS" w:cs="Arial Unicode MS"/>
              </w:rPr>
              <w:t>Selektor</w:t>
            </w:r>
            <w:r>
              <w:rPr>
                <w:rFonts w:eastAsia="Arial Unicode MS" w:cs="Arial Unicode MS"/>
              </w:rPr>
              <w:t xml:space="preserve">“ </w:t>
            </w:r>
            <w:r>
              <w:rPr>
                <w:rFonts w:eastAsia="Arial Unicode MS" w:cs="Arial Unicode MS"/>
              </w:rPr>
              <w:t xml:space="preserve">in Kombination mit </w:t>
            </w:r>
            <w:r>
              <w:rPr>
                <w:rFonts w:eastAsia="Arial Unicode MS" w:cs="Arial Unicode MS"/>
              </w:rPr>
              <w:t>„</w:t>
            </w:r>
            <w:r>
              <w:rPr>
                <w:rFonts w:eastAsia="Arial Unicode MS" w:cs="Arial Unicode MS"/>
              </w:rPr>
              <w:t>Linker Pfeiltaste</w:t>
            </w:r>
            <w:r>
              <w:rPr>
                <w:rFonts w:eastAsia="Arial Unicode MS" w:cs="Arial Unicode MS"/>
              </w:rPr>
              <w:t>“</w:t>
            </w:r>
            <w:r>
              <w:rPr>
                <w:rFonts w:eastAsia="Arial Unicode MS" w:cs="Arial Unicode MS"/>
              </w:rPr>
              <w:t xml:space="preserve">, </w:t>
            </w:r>
            <w:r>
              <w:rPr>
                <w:rFonts w:eastAsia="Arial Unicode MS" w:cs="Arial Unicode MS"/>
              </w:rPr>
              <w:t>„</w:t>
            </w:r>
            <w:r>
              <w:rPr>
                <w:rFonts w:eastAsia="Arial Unicode MS" w:cs="Arial Unicode MS"/>
              </w:rPr>
              <w:t>Play</w:t>
            </w:r>
            <w:r>
              <w:rPr>
                <w:rFonts w:eastAsia="Arial Unicode MS" w:cs="Arial Unicode MS"/>
              </w:rPr>
              <w:t xml:space="preserve">“ </w:t>
            </w:r>
            <w:r>
              <w:rPr>
                <w:rFonts w:eastAsia="Arial Unicode MS" w:cs="Arial Unicode MS"/>
              </w:rPr>
              <w:t xml:space="preserve">und </w:t>
            </w:r>
            <w:r>
              <w:rPr>
                <w:rFonts w:eastAsia="Arial Unicode MS" w:cs="Arial Unicode MS"/>
              </w:rPr>
              <w:t>„</w:t>
            </w:r>
            <w:r>
              <w:rPr>
                <w:rFonts w:eastAsia="Arial Unicode MS" w:cs="Arial Unicode MS"/>
              </w:rPr>
              <w:t>Rechter Pfeiltaste</w:t>
            </w:r>
            <w:r>
              <w:rPr>
                <w:rFonts w:eastAsia="Arial Unicode MS" w:cs="Arial Unicode MS"/>
              </w:rPr>
              <w:t>“</w:t>
            </w:r>
          </w:p>
        </w:tc>
        <w:tc>
          <w:tcPr>
            <w:tcW w:w="317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Frequenzdurchsage</w:t>
            </w:r>
          </w:p>
        </w:tc>
      </w:tr>
      <w:tr w:rsidR="002700A5">
        <w:tblPrEx>
          <w:tblCellMar>
            <w:top w:w="0" w:type="dxa"/>
            <w:left w:w="0" w:type="dxa"/>
            <w:bottom w:w="0" w:type="dxa"/>
            <w:right w:w="0" w:type="dxa"/>
          </w:tblCellMar>
        </w:tblPrEx>
        <w:trPr>
          <w:trHeight w:val="1260"/>
        </w:trPr>
        <w:tc>
          <w:tcPr>
            <w:tcW w:w="344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Aufzeichnen eines Radiosignals</w:t>
            </w:r>
          </w:p>
        </w:tc>
        <w:tc>
          <w:tcPr>
            <w:tcW w:w="299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 xml:space="preserve">Start: </w:t>
            </w:r>
            <w:r>
              <w:rPr>
                <w:rFonts w:eastAsia="Arial Unicode MS" w:cs="Arial Unicode MS"/>
              </w:rPr>
              <w:t>„</w:t>
            </w:r>
            <w:r>
              <w:rPr>
                <w:rFonts w:eastAsia="Arial Unicode MS" w:cs="Arial Unicode MS"/>
              </w:rPr>
              <w:t>Rec</w:t>
            </w:r>
            <w:r>
              <w:rPr>
                <w:rFonts w:eastAsia="Arial Unicode MS" w:cs="Arial Unicode MS"/>
              </w:rPr>
              <w:t xml:space="preserve">“ </w:t>
            </w:r>
            <w:r>
              <w:rPr>
                <w:rFonts w:eastAsia="Arial Unicode MS" w:cs="Arial Unicode MS"/>
              </w:rPr>
              <w:t xml:space="preserve">+ </w:t>
            </w:r>
            <w:r>
              <w:rPr>
                <w:rFonts w:eastAsia="Arial Unicode MS" w:cs="Arial Unicode MS"/>
              </w:rPr>
              <w:t>„</w:t>
            </w:r>
            <w:r>
              <w:rPr>
                <w:rFonts w:eastAsia="Arial Unicode MS" w:cs="Arial Unicode MS"/>
              </w:rPr>
              <w:t>Play</w:t>
            </w:r>
            <w:r>
              <w:rPr>
                <w:rFonts w:eastAsia="Arial Unicode MS" w:cs="Arial Unicode MS"/>
              </w:rPr>
              <w:t>“</w:t>
            </w:r>
          </w:p>
          <w:p w:rsidR="002700A5" w:rsidRDefault="00285CA2">
            <w:pPr>
              <w:pStyle w:val="Tabelleninhalt"/>
            </w:pPr>
            <w:r>
              <w:rPr>
                <w:rFonts w:eastAsia="Arial Unicode MS" w:cs="Arial Unicode MS"/>
              </w:rPr>
              <w:t xml:space="preserve">Stop: </w:t>
            </w:r>
            <w:r>
              <w:rPr>
                <w:rFonts w:eastAsia="Arial Unicode MS" w:cs="Arial Unicode MS"/>
              </w:rPr>
              <w:t>„</w:t>
            </w:r>
            <w:r>
              <w:rPr>
                <w:rFonts w:eastAsia="Arial Unicode MS" w:cs="Arial Unicode MS"/>
              </w:rPr>
              <w:t>Rec</w:t>
            </w:r>
            <w:r>
              <w:rPr>
                <w:rFonts w:eastAsia="Arial Unicode MS" w:cs="Arial Unicode MS"/>
              </w:rPr>
              <w:t>“</w:t>
            </w:r>
          </w:p>
        </w:tc>
        <w:tc>
          <w:tcPr>
            <w:tcW w:w="317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 xml:space="preserve">Tonfolge </w:t>
            </w:r>
            <w:r>
              <w:rPr>
                <w:rFonts w:eastAsia="Arial Unicode MS" w:cs="Arial Unicode MS"/>
              </w:rPr>
              <w:t>„</w:t>
            </w:r>
            <w:r>
              <w:rPr>
                <w:rFonts w:eastAsia="Arial Unicode MS" w:cs="Arial Unicode MS"/>
              </w:rPr>
              <w:t>tief-hoch</w:t>
            </w:r>
            <w:r>
              <w:rPr>
                <w:rFonts w:eastAsia="Arial Unicode MS" w:cs="Arial Unicode MS"/>
              </w:rPr>
              <w:t xml:space="preserve">“ </w:t>
            </w:r>
            <w:r>
              <w:rPr>
                <w:rFonts w:eastAsia="Arial Unicode MS" w:cs="Arial Unicode MS"/>
              </w:rPr>
              <w:t>(Start Aufnahme)</w:t>
            </w:r>
          </w:p>
          <w:p w:rsidR="002700A5" w:rsidRDefault="00285CA2">
            <w:pPr>
              <w:pStyle w:val="Tabelleninhalt"/>
            </w:pPr>
            <w:r>
              <w:rPr>
                <w:rFonts w:eastAsia="Arial Unicode MS" w:cs="Arial Unicode MS"/>
              </w:rPr>
              <w:t xml:space="preserve">Tonfolge </w:t>
            </w:r>
            <w:r>
              <w:rPr>
                <w:rFonts w:eastAsia="Arial Unicode MS" w:cs="Arial Unicode MS"/>
              </w:rPr>
              <w:t>„</w:t>
            </w:r>
            <w:r>
              <w:rPr>
                <w:rFonts w:eastAsia="Arial Unicode MS" w:cs="Arial Unicode MS"/>
              </w:rPr>
              <w:t>hoch-tief</w:t>
            </w:r>
            <w:r>
              <w:rPr>
                <w:rFonts w:eastAsia="Arial Unicode MS" w:cs="Arial Unicode MS"/>
              </w:rPr>
              <w:t xml:space="preserve">“ </w:t>
            </w:r>
            <w:r>
              <w:rPr>
                <w:rFonts w:eastAsia="Arial Unicode MS" w:cs="Arial Unicode MS"/>
              </w:rPr>
              <w:t>(Ende Aufnahme)</w:t>
            </w:r>
          </w:p>
        </w:tc>
      </w:tr>
    </w:tbl>
    <w:p w:rsidR="002700A5" w:rsidRDefault="002700A5">
      <w:pPr>
        <w:pStyle w:val="01Normal"/>
      </w:pPr>
    </w:p>
    <w:p w:rsidR="002700A5" w:rsidRDefault="00285CA2">
      <w:pPr>
        <w:pStyle w:val="berschrift12"/>
        <w:numPr>
          <w:ilvl w:val="1"/>
          <w:numId w:val="3"/>
        </w:numPr>
      </w:pPr>
      <w:bookmarkStart w:id="87" w:name="_Toc86"/>
      <w:r>
        <w:rPr>
          <w:rFonts w:eastAsia="Arial Unicode MS" w:cs="Arial Unicode MS"/>
        </w:rPr>
        <w:lastRenderedPageBreak/>
        <w:t>Kalender</w:t>
      </w:r>
      <w:bookmarkEnd w:id="87"/>
    </w:p>
    <w:p w:rsidR="002700A5" w:rsidRDefault="00285CA2">
      <w:pPr>
        <w:pStyle w:val="Text"/>
      </w:pPr>
      <w:r>
        <w:t>In der Anwendung „Kalender“ können Sie Ihre Termine eintragen und bestimmte Ereignisse daran knüpfen, die von Ihrem Milestone 312 Ace ausgelöst werden. Beispielsweise können Sie sich morgens mit Musik wecken lassen, die Aufzeichnung einer bestimmt</w:t>
      </w:r>
      <w:r>
        <w:t>en Radiosendung vorausplanen oder Sprachnotizen zum angegebenen Zeitpunkt wiedergeben.</w:t>
      </w:r>
    </w:p>
    <w:p w:rsidR="002700A5" w:rsidRDefault="00285CA2">
      <w:pPr>
        <w:pStyle w:val="01Normal"/>
      </w:pPr>
      <w:r>
        <w:rPr>
          <w:rFonts w:eastAsia="Arial Unicode MS" w:cs="Arial Unicode MS"/>
          <w:lang w:val="de-DE"/>
        </w:rPr>
        <w:t xml:space="preserve">Wenn Sie mit der </w:t>
      </w:r>
      <w:r>
        <w:rPr>
          <w:rFonts w:eastAsia="Arial Unicode MS" w:cs="Arial Unicode MS"/>
        </w:rPr>
        <w:t>„</w:t>
      </w:r>
      <w:r>
        <w:rPr>
          <w:rFonts w:eastAsia="Arial Unicode MS" w:cs="Arial Unicode MS"/>
        </w:rPr>
        <w:t>Selektor</w:t>
      </w:r>
      <w:r>
        <w:rPr>
          <w:rFonts w:eastAsia="Arial Unicode MS" w:cs="Arial Unicode MS"/>
          <w:lang w:val="de-DE"/>
        </w:rPr>
        <w:t xml:space="preserve">“ </w:t>
      </w:r>
      <w:r>
        <w:rPr>
          <w:rFonts w:eastAsia="Arial Unicode MS" w:cs="Arial Unicode MS"/>
          <w:lang w:val="de-DE"/>
        </w:rPr>
        <w:t xml:space="preserve">Taste zum </w:t>
      </w:r>
      <w:r>
        <w:rPr>
          <w:rFonts w:eastAsia="Arial Unicode MS" w:cs="Arial Unicode MS"/>
        </w:rPr>
        <w:t>„</w:t>
      </w:r>
      <w:r>
        <w:rPr>
          <w:rFonts w:eastAsia="Arial Unicode MS" w:cs="Arial Unicode MS"/>
          <w:lang w:val="de-DE"/>
        </w:rPr>
        <w:t>Kalender</w:t>
      </w:r>
      <w:r>
        <w:rPr>
          <w:rFonts w:eastAsia="Arial Unicode MS" w:cs="Arial Unicode MS"/>
          <w:lang w:val="de-DE"/>
        </w:rPr>
        <w:t xml:space="preserve">“ </w:t>
      </w:r>
      <w:r>
        <w:rPr>
          <w:rFonts w:eastAsia="Arial Unicode MS" w:cs="Arial Unicode MS"/>
          <w:lang w:val="de-DE"/>
        </w:rPr>
        <w:t>gelangen, teilt Ihnen die Anwendung das aktuelle Datum mit. Sie k</w:t>
      </w:r>
      <w:r>
        <w:rPr>
          <w:rFonts w:eastAsia="Arial Unicode MS" w:cs="Arial Unicode MS"/>
          <w:lang w:val="sv-SE"/>
        </w:rPr>
        <w:t>ö</w:t>
      </w:r>
      <w:r>
        <w:rPr>
          <w:rFonts w:eastAsia="Arial Unicode MS" w:cs="Arial Unicode MS"/>
          <w:lang w:val="de-DE"/>
        </w:rPr>
        <w:t xml:space="preserve">nnen hier den aktuellen Tag mit den Pfeiltasten </w:t>
      </w:r>
      <w:r>
        <w:rPr>
          <w:rFonts w:eastAsia="Arial Unicode MS" w:cs="Arial Unicode MS"/>
          <w:lang w:val="de-DE"/>
        </w:rPr>
        <w:t>anpassen.</w:t>
      </w:r>
    </w:p>
    <w:p w:rsidR="002700A5" w:rsidRDefault="00285CA2">
      <w:pPr>
        <w:pStyle w:val="Text"/>
      </w:pPr>
      <w:r>
        <w:t>Die Struktur dieser Anwendung ist ähnlich wie bei „Bücher“ und „Wecker“. Mit der „Rec“ Taste gelangen Sie in der Liste der Einstellmöglichkeiten nach oben und mit „Modus“ nach unten. Der gewünschte Parameter einer Einstellung kann mit den Pfeilta</w:t>
      </w:r>
      <w:r>
        <w:t>sten gewählt werden. Mit der „Play“ Taste können Sie eine Zusammenfassung der vorgenommenen Einstellungen abrufen und einen Termin, also ein Ereignis, erstellen.</w:t>
      </w:r>
    </w:p>
    <w:p w:rsidR="002700A5" w:rsidRDefault="00285CA2">
      <w:pPr>
        <w:pStyle w:val="Text"/>
      </w:pPr>
      <w:r>
        <w:t xml:space="preserve">Zur Veranschaulichung tragen wir am Ende dieses Kapitels einen Kalendereintrag zum Geburtstag </w:t>
      </w:r>
      <w:r>
        <w:t>eines Bekannten ein.</w:t>
      </w:r>
    </w:p>
    <w:p w:rsidR="002700A5" w:rsidRDefault="00285CA2">
      <w:pPr>
        <w:pStyle w:val="Uberschrift34"/>
        <w:numPr>
          <w:ilvl w:val="2"/>
          <w:numId w:val="3"/>
        </w:numPr>
      </w:pPr>
      <w:bookmarkStart w:id="88" w:name="_Toc87"/>
      <w:r>
        <w:rPr>
          <w:rFonts w:eastAsia="Arial Unicode MS" w:cs="Arial Unicode MS"/>
        </w:rPr>
        <w:t xml:space="preserve">Aktuelle </w:t>
      </w:r>
      <w:r>
        <w:rPr>
          <w:rFonts w:eastAsia="Arial Unicode MS" w:cs="Arial Unicode MS"/>
          <w:lang w:val="de-DE"/>
        </w:rPr>
        <w:t>Zeit und Datum abfragen</w:t>
      </w:r>
      <w:bookmarkEnd w:id="88"/>
    </w:p>
    <w:p w:rsidR="002700A5" w:rsidRDefault="00285CA2">
      <w:pPr>
        <w:pStyle w:val="Text"/>
        <w:rPr>
          <w:lang w:val="de-DE"/>
        </w:rPr>
      </w:pPr>
      <w:r>
        <w:rPr>
          <w:lang w:val="de-DE"/>
        </w:rPr>
        <w:t xml:space="preserve">Vergewissern Sie sich im „Informationsservice“, dass die aktuelle Zeit und das korrekte Datum verwendet wird, bevor Sie einen neuen Termin erstellen. </w:t>
      </w:r>
    </w:p>
    <w:p w:rsidR="002700A5" w:rsidRDefault="00285CA2">
      <w:pPr>
        <w:pStyle w:val="Text"/>
        <w:rPr>
          <w:lang w:val="en-US"/>
        </w:rPr>
      </w:pPr>
      <w:r>
        <w:rPr>
          <w:lang w:val="de-DE"/>
        </w:rPr>
        <w:t>Halten Sie die „Modus“ Taste während mindestens 2 S</w:t>
      </w:r>
      <w:r>
        <w:rPr>
          <w:lang w:val="de-DE"/>
        </w:rPr>
        <w:t>ekunden gedrückt, um die entsprechende Durchsage zu hören. Sie werden über den aktuellen Wochentag, das Datum, die Uhrzeit, sowie über die Kalenderwoche informiert. Der „Informationsservice“ kann mit der „Selektor“ Taste abgebrochen werden.</w:t>
      </w:r>
    </w:p>
    <w:p w:rsidR="002700A5" w:rsidRDefault="00285CA2">
      <w:pPr>
        <w:pStyle w:val="Uberschrift34"/>
        <w:numPr>
          <w:ilvl w:val="2"/>
          <w:numId w:val="3"/>
        </w:numPr>
      </w:pPr>
      <w:bookmarkStart w:id="89" w:name="_Toc88"/>
      <w:r>
        <w:rPr>
          <w:rFonts w:eastAsia="Arial Unicode MS" w:cs="Arial Unicode MS"/>
        </w:rPr>
        <w:t>Terminerstellun</w:t>
      </w:r>
      <w:r>
        <w:rPr>
          <w:rFonts w:eastAsia="Arial Unicode MS" w:cs="Arial Unicode MS"/>
        </w:rPr>
        <w:t>g und Verwaltung</w:t>
      </w:r>
      <w:bookmarkEnd w:id="89"/>
    </w:p>
    <w:p w:rsidR="002700A5" w:rsidRDefault="00285CA2">
      <w:pPr>
        <w:pStyle w:val="Text"/>
      </w:pPr>
      <w:r>
        <w:t>Mit den nachfolgend beschriebenen Optionen können Sie Ihre Termine eintragen und überprüfen. Die ersten 8 Einstellmöglichkeiten dienen zur Terminerfassung. Die beiden darauffolgenden Punkte listen Ihre Termine nach bestimmten Kriterien auf</w:t>
      </w:r>
      <w:r>
        <w:t>. Mit der letzten Einstellmöglichkeit, „Alarmierung“, können Sie die Anwendung „Kalender“ auf Wunsch lautlos schalten.</w:t>
      </w:r>
    </w:p>
    <w:tbl>
      <w:tblPr>
        <w:tblStyle w:val="TableNormal"/>
        <w:tblW w:w="961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DC0BF"/>
        <w:tblLayout w:type="fixed"/>
        <w:tblCellMar>
          <w:top w:w="0" w:type="dxa"/>
          <w:left w:w="0" w:type="dxa"/>
          <w:bottom w:w="0" w:type="dxa"/>
          <w:right w:w="0" w:type="dxa"/>
        </w:tblCellMar>
        <w:tblLook w:val="04A0" w:firstRow="1" w:lastRow="0" w:firstColumn="1" w:lastColumn="0" w:noHBand="0" w:noVBand="1"/>
      </w:tblPr>
      <w:tblGrid>
        <w:gridCol w:w="1682"/>
        <w:gridCol w:w="7930"/>
      </w:tblGrid>
      <w:tr w:rsidR="002700A5">
        <w:tblPrEx>
          <w:tblCellMar>
            <w:top w:w="0" w:type="dxa"/>
            <w:left w:w="0" w:type="dxa"/>
            <w:bottom w:w="0" w:type="dxa"/>
            <w:right w:w="0" w:type="dxa"/>
          </w:tblCellMar>
        </w:tblPrEx>
        <w:trPr>
          <w:trHeight w:val="313"/>
          <w:tblHeader/>
        </w:trPr>
        <w:tc>
          <w:tcPr>
            <w:tcW w:w="1682" w:type="dxa"/>
            <w:tcBorders>
              <w:top w:val="single" w:sz="8" w:space="0" w:color="000000"/>
              <w:left w:val="single" w:sz="8" w:space="0" w:color="000000"/>
              <w:bottom w:val="single" w:sz="8" w:space="0" w:color="000000"/>
              <w:right w:val="single" w:sz="8" w:space="0" w:color="000000"/>
            </w:tcBorders>
            <w:shd w:val="clear" w:color="auto" w:fill="002B76"/>
            <w:tcMar>
              <w:top w:w="80" w:type="dxa"/>
              <w:left w:w="80" w:type="dxa"/>
              <w:bottom w:w="80" w:type="dxa"/>
              <w:right w:w="80" w:type="dxa"/>
            </w:tcMar>
          </w:tcPr>
          <w:p w:rsidR="002700A5" w:rsidRDefault="00285CA2">
            <w:pPr>
              <w:pStyle w:val="Tabellenkopf"/>
            </w:pPr>
            <w:r>
              <w:rPr>
                <w:rFonts w:eastAsia="Arial Unicode MS" w:cs="Arial Unicode MS"/>
              </w:rPr>
              <w:t>Einstellung</w:t>
            </w:r>
          </w:p>
        </w:tc>
        <w:tc>
          <w:tcPr>
            <w:tcW w:w="7930" w:type="dxa"/>
            <w:tcBorders>
              <w:top w:val="single" w:sz="8" w:space="0" w:color="000000"/>
              <w:left w:val="single" w:sz="8" w:space="0" w:color="000000"/>
              <w:bottom w:val="single" w:sz="8" w:space="0" w:color="000000"/>
              <w:right w:val="single" w:sz="8" w:space="0" w:color="000000"/>
            </w:tcBorders>
            <w:shd w:val="clear" w:color="auto" w:fill="002B76"/>
            <w:tcMar>
              <w:top w:w="80" w:type="dxa"/>
              <w:left w:w="80" w:type="dxa"/>
              <w:bottom w:w="80" w:type="dxa"/>
              <w:right w:w="80" w:type="dxa"/>
            </w:tcMar>
          </w:tcPr>
          <w:p w:rsidR="002700A5" w:rsidRDefault="00285CA2">
            <w:pPr>
              <w:pStyle w:val="Tabellenkopf"/>
            </w:pPr>
            <w:r>
              <w:rPr>
                <w:rFonts w:eastAsia="Arial Unicode MS" w:cs="Arial Unicode MS"/>
              </w:rPr>
              <w:t>Beschreibung</w:t>
            </w:r>
          </w:p>
        </w:tc>
      </w:tr>
      <w:tr w:rsidR="002700A5">
        <w:tblPrEx>
          <w:shd w:val="clear" w:color="auto" w:fill="auto"/>
          <w:tblCellMar>
            <w:top w:w="0" w:type="dxa"/>
            <w:left w:w="0" w:type="dxa"/>
            <w:bottom w:w="0" w:type="dxa"/>
            <w:right w:w="0" w:type="dxa"/>
          </w:tblCellMar>
        </w:tblPrEx>
        <w:trPr>
          <w:trHeight w:val="580"/>
        </w:trPr>
        <w:tc>
          <w:tcPr>
            <w:tcW w:w="1682"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b/>
                <w:bCs/>
              </w:rPr>
              <w:t>Tag</w:t>
            </w:r>
          </w:p>
        </w:tc>
        <w:tc>
          <w:tcPr>
            <w:tcW w:w="793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rFonts w:eastAsia="Arial Unicode MS" w:cs="Arial Unicode MS"/>
              </w:rPr>
              <w:t>Mit den Pfeiltasten w</w:t>
            </w:r>
            <w:r>
              <w:rPr>
                <w:rFonts w:eastAsia="Arial Unicode MS" w:cs="Arial Unicode MS"/>
              </w:rPr>
              <w:t>ä</w:t>
            </w:r>
            <w:r>
              <w:rPr>
                <w:rFonts w:eastAsia="Arial Unicode MS" w:cs="Arial Unicode MS"/>
              </w:rPr>
              <w:t>hlen Sie den gew</w:t>
            </w:r>
            <w:r>
              <w:rPr>
                <w:rFonts w:eastAsia="Arial Unicode MS" w:cs="Arial Unicode MS"/>
              </w:rPr>
              <w:t>ü</w:t>
            </w:r>
            <w:r>
              <w:rPr>
                <w:rFonts w:eastAsia="Arial Unicode MS" w:cs="Arial Unicode MS"/>
              </w:rPr>
              <w:t>nschten Tag f</w:t>
            </w:r>
            <w:r>
              <w:rPr>
                <w:rFonts w:eastAsia="Arial Unicode MS" w:cs="Arial Unicode MS"/>
              </w:rPr>
              <w:t>ü</w:t>
            </w:r>
            <w:r>
              <w:rPr>
                <w:rFonts w:eastAsia="Arial Unicode MS" w:cs="Arial Unicode MS"/>
              </w:rPr>
              <w:t>r Ihren Termin aus.</w:t>
            </w:r>
          </w:p>
        </w:tc>
      </w:tr>
      <w:tr w:rsidR="002700A5">
        <w:tblPrEx>
          <w:shd w:val="clear" w:color="auto" w:fill="auto"/>
          <w:tblCellMar>
            <w:top w:w="0" w:type="dxa"/>
            <w:left w:w="0" w:type="dxa"/>
            <w:bottom w:w="0" w:type="dxa"/>
            <w:right w:w="0" w:type="dxa"/>
          </w:tblCellMar>
        </w:tblPrEx>
        <w:trPr>
          <w:trHeight w:val="340"/>
        </w:trPr>
        <w:tc>
          <w:tcPr>
            <w:tcW w:w="1682"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b/>
                <w:bCs/>
              </w:rPr>
              <w:t>Monat</w:t>
            </w:r>
          </w:p>
        </w:tc>
        <w:tc>
          <w:tcPr>
            <w:tcW w:w="793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rFonts w:eastAsia="Arial Unicode MS" w:cs="Arial Unicode MS"/>
              </w:rPr>
              <w:t>W</w:t>
            </w:r>
            <w:r>
              <w:rPr>
                <w:rFonts w:eastAsia="Arial Unicode MS" w:cs="Arial Unicode MS"/>
              </w:rPr>
              <w:t>ä</w:t>
            </w:r>
            <w:r>
              <w:rPr>
                <w:rFonts w:eastAsia="Arial Unicode MS" w:cs="Arial Unicode MS"/>
              </w:rPr>
              <w:t>hlen Sie den Monat f</w:t>
            </w:r>
            <w:r>
              <w:rPr>
                <w:rFonts w:eastAsia="Arial Unicode MS" w:cs="Arial Unicode MS"/>
              </w:rPr>
              <w:t>ü</w:t>
            </w:r>
            <w:r>
              <w:rPr>
                <w:rFonts w:eastAsia="Arial Unicode MS" w:cs="Arial Unicode MS"/>
              </w:rPr>
              <w:t xml:space="preserve">r </w:t>
            </w:r>
            <w:r>
              <w:rPr>
                <w:rFonts w:eastAsia="Arial Unicode MS" w:cs="Arial Unicode MS"/>
              </w:rPr>
              <w:t>Ihren Termin mit den Pfeiltasten.</w:t>
            </w:r>
          </w:p>
        </w:tc>
      </w:tr>
      <w:tr w:rsidR="002700A5">
        <w:tblPrEx>
          <w:shd w:val="clear" w:color="auto" w:fill="auto"/>
          <w:tblCellMar>
            <w:top w:w="0" w:type="dxa"/>
            <w:left w:w="0" w:type="dxa"/>
            <w:bottom w:w="0" w:type="dxa"/>
            <w:right w:w="0" w:type="dxa"/>
          </w:tblCellMar>
        </w:tblPrEx>
        <w:trPr>
          <w:trHeight w:val="340"/>
        </w:trPr>
        <w:tc>
          <w:tcPr>
            <w:tcW w:w="1682"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b/>
                <w:bCs/>
              </w:rPr>
              <w:t>Jahr</w:t>
            </w:r>
          </w:p>
        </w:tc>
        <w:tc>
          <w:tcPr>
            <w:tcW w:w="793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rFonts w:eastAsia="Arial Unicode MS" w:cs="Arial Unicode MS"/>
              </w:rPr>
              <w:t>W</w:t>
            </w:r>
            <w:r>
              <w:rPr>
                <w:rFonts w:eastAsia="Arial Unicode MS" w:cs="Arial Unicode MS"/>
              </w:rPr>
              <w:t>ä</w:t>
            </w:r>
            <w:r>
              <w:rPr>
                <w:rFonts w:eastAsia="Arial Unicode MS" w:cs="Arial Unicode MS"/>
              </w:rPr>
              <w:t>hlen Sie das Jahr f</w:t>
            </w:r>
            <w:r>
              <w:rPr>
                <w:rFonts w:eastAsia="Arial Unicode MS" w:cs="Arial Unicode MS"/>
              </w:rPr>
              <w:t>ü</w:t>
            </w:r>
            <w:r>
              <w:rPr>
                <w:rFonts w:eastAsia="Arial Unicode MS" w:cs="Arial Unicode MS"/>
              </w:rPr>
              <w:t>r Ihren Termin mit den Pfeiltasten.</w:t>
            </w:r>
          </w:p>
        </w:tc>
      </w:tr>
      <w:tr w:rsidR="002700A5">
        <w:tblPrEx>
          <w:shd w:val="clear" w:color="auto" w:fill="auto"/>
          <w:tblCellMar>
            <w:top w:w="0" w:type="dxa"/>
            <w:left w:w="0" w:type="dxa"/>
            <w:bottom w:w="0" w:type="dxa"/>
            <w:right w:w="0" w:type="dxa"/>
          </w:tblCellMar>
        </w:tblPrEx>
        <w:trPr>
          <w:trHeight w:val="340"/>
        </w:trPr>
        <w:tc>
          <w:tcPr>
            <w:tcW w:w="1682"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b/>
                <w:bCs/>
              </w:rPr>
              <w:t>Stunde</w:t>
            </w:r>
          </w:p>
        </w:tc>
        <w:tc>
          <w:tcPr>
            <w:tcW w:w="793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rFonts w:eastAsia="Arial Unicode MS" w:cs="Arial Unicode MS"/>
              </w:rPr>
              <w:t>W</w:t>
            </w:r>
            <w:r>
              <w:rPr>
                <w:rFonts w:eastAsia="Arial Unicode MS" w:cs="Arial Unicode MS"/>
              </w:rPr>
              <w:t>ä</w:t>
            </w:r>
            <w:r>
              <w:rPr>
                <w:rFonts w:eastAsia="Arial Unicode MS" w:cs="Arial Unicode MS"/>
              </w:rPr>
              <w:t>hlen Sie mit den Pfeiltasten die Stunde f</w:t>
            </w:r>
            <w:r>
              <w:rPr>
                <w:rFonts w:eastAsia="Arial Unicode MS" w:cs="Arial Unicode MS"/>
              </w:rPr>
              <w:t>ü</w:t>
            </w:r>
            <w:r>
              <w:rPr>
                <w:rFonts w:eastAsia="Arial Unicode MS" w:cs="Arial Unicode MS"/>
              </w:rPr>
              <w:t xml:space="preserve">r Ihren Termin. </w:t>
            </w:r>
          </w:p>
        </w:tc>
      </w:tr>
      <w:tr w:rsidR="002700A5">
        <w:tblPrEx>
          <w:shd w:val="clear" w:color="auto" w:fill="auto"/>
          <w:tblCellMar>
            <w:top w:w="0" w:type="dxa"/>
            <w:left w:w="0" w:type="dxa"/>
            <w:bottom w:w="0" w:type="dxa"/>
            <w:right w:w="0" w:type="dxa"/>
          </w:tblCellMar>
        </w:tblPrEx>
        <w:trPr>
          <w:trHeight w:val="340"/>
        </w:trPr>
        <w:tc>
          <w:tcPr>
            <w:tcW w:w="1682"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b/>
                <w:bCs/>
              </w:rPr>
              <w:t>Minute</w:t>
            </w:r>
          </w:p>
        </w:tc>
        <w:tc>
          <w:tcPr>
            <w:tcW w:w="793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rFonts w:eastAsia="Arial Unicode MS" w:cs="Arial Unicode MS"/>
              </w:rPr>
              <w:t>W</w:t>
            </w:r>
            <w:r>
              <w:rPr>
                <w:rFonts w:eastAsia="Arial Unicode MS" w:cs="Arial Unicode MS"/>
              </w:rPr>
              <w:t>ä</w:t>
            </w:r>
            <w:r>
              <w:rPr>
                <w:rFonts w:eastAsia="Arial Unicode MS" w:cs="Arial Unicode MS"/>
              </w:rPr>
              <w:t>hlen Sie die Minute f</w:t>
            </w:r>
            <w:r>
              <w:rPr>
                <w:rFonts w:eastAsia="Arial Unicode MS" w:cs="Arial Unicode MS"/>
              </w:rPr>
              <w:t>ü</w:t>
            </w:r>
            <w:r>
              <w:rPr>
                <w:rFonts w:eastAsia="Arial Unicode MS" w:cs="Arial Unicode MS"/>
              </w:rPr>
              <w:t>r Ihren Termin mit den Pfeiltasten.</w:t>
            </w:r>
          </w:p>
        </w:tc>
      </w:tr>
      <w:tr w:rsidR="002700A5">
        <w:tblPrEx>
          <w:shd w:val="clear" w:color="auto" w:fill="auto"/>
          <w:tblCellMar>
            <w:top w:w="0" w:type="dxa"/>
            <w:left w:w="0" w:type="dxa"/>
            <w:bottom w:w="0" w:type="dxa"/>
            <w:right w:w="0" w:type="dxa"/>
          </w:tblCellMar>
        </w:tblPrEx>
        <w:trPr>
          <w:trHeight w:val="10660"/>
        </w:trPr>
        <w:tc>
          <w:tcPr>
            <w:tcW w:w="1682"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b/>
                <w:bCs/>
              </w:rPr>
              <w:lastRenderedPageBreak/>
              <w:t>Ereignis</w:t>
            </w:r>
          </w:p>
        </w:tc>
        <w:tc>
          <w:tcPr>
            <w:tcW w:w="793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rFonts w:eastAsia="Arial Unicode MS" w:cs="Arial Unicode MS"/>
              </w:rPr>
              <w:t>W</w:t>
            </w:r>
            <w:r>
              <w:rPr>
                <w:rFonts w:eastAsia="Arial Unicode MS" w:cs="Arial Unicode MS"/>
              </w:rPr>
              <w:t>ä</w:t>
            </w:r>
            <w:r>
              <w:rPr>
                <w:rFonts w:eastAsia="Arial Unicode MS" w:cs="Arial Unicode MS"/>
              </w:rPr>
              <w:t xml:space="preserve">hlen Sie </w:t>
            </w:r>
            <w:r>
              <w:rPr>
                <w:rFonts w:eastAsia="Arial Unicode MS" w:cs="Arial Unicode MS"/>
              </w:rPr>
              <w:t>ein Ereignis, das zum Zeitpunkt des Termins ausgel</w:t>
            </w:r>
            <w:r>
              <w:rPr>
                <w:rFonts w:eastAsia="Arial Unicode MS" w:cs="Arial Unicode MS"/>
              </w:rPr>
              <w:t>ö</w:t>
            </w:r>
            <w:r>
              <w:rPr>
                <w:rFonts w:eastAsia="Arial Unicode MS" w:cs="Arial Unicode MS"/>
              </w:rPr>
              <w:t>st wird:</w:t>
            </w:r>
          </w:p>
          <w:p w:rsidR="002700A5" w:rsidRDefault="00285CA2">
            <w:pPr>
              <w:pStyle w:val="Tabelleninhalt"/>
            </w:pPr>
            <w:r>
              <w:rPr>
                <w:rFonts w:eastAsia="Arial Unicode MS" w:cs="Arial Unicode MS"/>
                <w:b/>
                <w:bCs/>
              </w:rPr>
              <w:t>Piepton</w:t>
            </w:r>
            <w:r>
              <w:rPr>
                <w:rFonts w:eastAsia="Arial Unicode MS" w:cs="Arial Unicode MS"/>
              </w:rPr>
              <w:t xml:space="preserve"> - Gibt zum gew</w:t>
            </w:r>
            <w:r>
              <w:rPr>
                <w:rFonts w:eastAsia="Arial Unicode MS" w:cs="Arial Unicode MS"/>
              </w:rPr>
              <w:t>ä</w:t>
            </w:r>
            <w:r>
              <w:rPr>
                <w:rFonts w:eastAsia="Arial Unicode MS" w:cs="Arial Unicode MS"/>
              </w:rPr>
              <w:t>hlten Zeitpunkt eine Piep-Tonfolge aus. Diese Alarmierung dauert 2 Minuten, wenn sie nicht vorher unterbrochen wird.</w:t>
            </w:r>
          </w:p>
          <w:p w:rsidR="002700A5" w:rsidRDefault="00285CA2">
            <w:pPr>
              <w:pStyle w:val="Tabelleninhalt"/>
            </w:pPr>
            <w:r>
              <w:rPr>
                <w:rFonts w:eastAsia="Arial Unicode MS" w:cs="Arial Unicode MS"/>
                <w:b/>
                <w:bCs/>
              </w:rPr>
              <w:t>Vibration</w:t>
            </w:r>
            <w:r>
              <w:rPr>
                <w:rFonts w:eastAsia="Arial Unicode MS" w:cs="Arial Unicode MS"/>
              </w:rPr>
              <w:t xml:space="preserve"> - L</w:t>
            </w:r>
            <w:r>
              <w:rPr>
                <w:rFonts w:eastAsia="Arial Unicode MS" w:cs="Arial Unicode MS"/>
              </w:rPr>
              <w:t>ä</w:t>
            </w:r>
            <w:r>
              <w:rPr>
                <w:rFonts w:eastAsia="Arial Unicode MS" w:cs="Arial Unicode MS"/>
              </w:rPr>
              <w:t>sst das Ger</w:t>
            </w:r>
            <w:r>
              <w:rPr>
                <w:rFonts w:eastAsia="Arial Unicode MS" w:cs="Arial Unicode MS"/>
              </w:rPr>
              <w:t>ä</w:t>
            </w:r>
            <w:r>
              <w:rPr>
                <w:rFonts w:eastAsia="Arial Unicode MS" w:cs="Arial Unicode MS"/>
              </w:rPr>
              <w:t>t zum gew</w:t>
            </w:r>
            <w:r>
              <w:rPr>
                <w:rFonts w:eastAsia="Arial Unicode MS" w:cs="Arial Unicode MS"/>
              </w:rPr>
              <w:t>ä</w:t>
            </w:r>
            <w:r>
              <w:rPr>
                <w:rFonts w:eastAsia="Arial Unicode MS" w:cs="Arial Unicode MS"/>
              </w:rPr>
              <w:t>hlten Zeitpunkt vibr</w:t>
            </w:r>
            <w:r>
              <w:rPr>
                <w:rFonts w:eastAsia="Arial Unicode MS" w:cs="Arial Unicode MS"/>
              </w:rPr>
              <w:t>ieren.</w:t>
            </w:r>
          </w:p>
          <w:p w:rsidR="002700A5" w:rsidRDefault="00285CA2">
            <w:pPr>
              <w:pStyle w:val="Tabelleninhalt"/>
            </w:pPr>
            <w:r>
              <w:rPr>
                <w:rFonts w:eastAsia="Arial Unicode MS" w:cs="Arial Unicode MS"/>
                <w:b/>
                <w:bCs/>
              </w:rPr>
              <w:t>Sprachnotiz wiedergeben</w:t>
            </w:r>
            <w:r>
              <w:rPr>
                <w:rFonts w:eastAsia="Arial Unicode MS" w:cs="Arial Unicode MS"/>
              </w:rPr>
              <w:t xml:space="preserve"> - Spielt Ihre Sprachnotiz zum gew</w:t>
            </w:r>
            <w:r>
              <w:rPr>
                <w:rFonts w:eastAsia="Arial Unicode MS" w:cs="Arial Unicode MS"/>
              </w:rPr>
              <w:t>ä</w:t>
            </w:r>
            <w:r>
              <w:rPr>
                <w:rFonts w:eastAsia="Arial Unicode MS" w:cs="Arial Unicode MS"/>
              </w:rPr>
              <w:t>hlten Zeitpunkt und wiederholt diese w</w:t>
            </w:r>
            <w:r>
              <w:rPr>
                <w:rFonts w:eastAsia="Arial Unicode MS" w:cs="Arial Unicode MS"/>
              </w:rPr>
              <w:t>ä</w:t>
            </w:r>
            <w:r>
              <w:rPr>
                <w:rFonts w:eastAsia="Arial Unicode MS" w:cs="Arial Unicode MS"/>
              </w:rPr>
              <w:t>hrend 2 Minuten. Erstellen Sie f</w:t>
            </w:r>
            <w:r>
              <w:rPr>
                <w:rFonts w:eastAsia="Arial Unicode MS" w:cs="Arial Unicode MS"/>
              </w:rPr>
              <w:t>ü</w:t>
            </w:r>
            <w:r>
              <w:rPr>
                <w:rFonts w:eastAsia="Arial Unicode MS" w:cs="Arial Unicode MS"/>
              </w:rPr>
              <w:t>r dieses Ereignis eine Sprachnotiz. Halten Sie daf</w:t>
            </w:r>
            <w:r>
              <w:rPr>
                <w:rFonts w:eastAsia="Arial Unicode MS" w:cs="Arial Unicode MS"/>
              </w:rPr>
              <w:t>ü</w:t>
            </w:r>
            <w:r>
              <w:rPr>
                <w:rFonts w:eastAsia="Arial Unicode MS" w:cs="Arial Unicode MS"/>
              </w:rPr>
              <w:t xml:space="preserve">r </w:t>
            </w:r>
            <w:r>
              <w:rPr>
                <w:rFonts w:eastAsia="Arial Unicode MS" w:cs="Arial Unicode MS"/>
              </w:rPr>
              <w:t>„</w:t>
            </w:r>
            <w:r>
              <w:rPr>
                <w:rFonts w:eastAsia="Arial Unicode MS" w:cs="Arial Unicode MS"/>
              </w:rPr>
              <w:t>Rec</w:t>
            </w:r>
            <w:r>
              <w:rPr>
                <w:rFonts w:eastAsia="Arial Unicode MS" w:cs="Arial Unicode MS"/>
              </w:rPr>
              <w:t xml:space="preserve">“ </w:t>
            </w:r>
            <w:r>
              <w:rPr>
                <w:rFonts w:eastAsia="Arial Unicode MS" w:cs="Arial Unicode MS"/>
              </w:rPr>
              <w:t>gedr</w:t>
            </w:r>
            <w:r>
              <w:rPr>
                <w:rFonts w:eastAsia="Arial Unicode MS" w:cs="Arial Unicode MS"/>
              </w:rPr>
              <w:t>ü</w:t>
            </w:r>
            <w:r>
              <w:rPr>
                <w:rFonts w:eastAsia="Arial Unicode MS" w:cs="Arial Unicode MS"/>
              </w:rPr>
              <w:t>ckt. Nach dem Klickger</w:t>
            </w:r>
            <w:r>
              <w:rPr>
                <w:rFonts w:eastAsia="Arial Unicode MS" w:cs="Arial Unicode MS"/>
              </w:rPr>
              <w:t>ä</w:t>
            </w:r>
            <w:r>
              <w:rPr>
                <w:rFonts w:eastAsia="Arial Unicode MS" w:cs="Arial Unicode MS"/>
              </w:rPr>
              <w:t>usch sprechen Sie Ihre Nachricht</w:t>
            </w:r>
            <w:r>
              <w:rPr>
                <w:rFonts w:eastAsia="Arial Unicode MS" w:cs="Arial Unicode MS"/>
              </w:rPr>
              <w:t xml:space="preserve"> auf, beispielsweise: </w:t>
            </w:r>
            <w:r>
              <w:rPr>
                <w:rFonts w:eastAsia="Arial Unicode MS" w:cs="Arial Unicode MS"/>
              </w:rPr>
              <w:t>„</w:t>
            </w:r>
            <w:r>
              <w:rPr>
                <w:rFonts w:eastAsia="Arial Unicode MS" w:cs="Arial Unicode MS"/>
              </w:rPr>
              <w:t>Termin beim Zahnarzt in Z</w:t>
            </w:r>
            <w:r>
              <w:rPr>
                <w:rFonts w:eastAsia="Arial Unicode MS" w:cs="Arial Unicode MS"/>
              </w:rPr>
              <w:t>ü</w:t>
            </w:r>
            <w:r>
              <w:rPr>
                <w:rFonts w:eastAsia="Arial Unicode MS" w:cs="Arial Unicode MS"/>
              </w:rPr>
              <w:t>rich. Vergiss nicht, Dir die Z</w:t>
            </w:r>
            <w:r>
              <w:rPr>
                <w:rFonts w:eastAsia="Arial Unicode MS" w:cs="Arial Unicode MS"/>
              </w:rPr>
              <w:t>ä</w:t>
            </w:r>
            <w:r>
              <w:rPr>
                <w:rFonts w:eastAsia="Arial Unicode MS" w:cs="Arial Unicode MS"/>
              </w:rPr>
              <w:t>hne zu putzen</w:t>
            </w:r>
            <w:r>
              <w:rPr>
                <w:rFonts w:eastAsia="Arial Unicode MS" w:cs="Arial Unicode MS"/>
              </w:rPr>
              <w:t>“</w:t>
            </w:r>
            <w:r>
              <w:rPr>
                <w:rFonts w:eastAsia="Arial Unicode MS" w:cs="Arial Unicode MS"/>
              </w:rPr>
              <w:t xml:space="preserve">. Um die Aufnahme zu beenden, lassen Sie die </w:t>
            </w:r>
            <w:r>
              <w:rPr>
                <w:rFonts w:eastAsia="Arial Unicode MS" w:cs="Arial Unicode MS"/>
              </w:rPr>
              <w:t>„</w:t>
            </w:r>
            <w:r>
              <w:rPr>
                <w:rFonts w:eastAsia="Arial Unicode MS" w:cs="Arial Unicode MS"/>
              </w:rPr>
              <w:t>Rec</w:t>
            </w:r>
            <w:r>
              <w:rPr>
                <w:rFonts w:eastAsia="Arial Unicode MS" w:cs="Arial Unicode MS"/>
              </w:rPr>
              <w:t xml:space="preserve">“ </w:t>
            </w:r>
            <w:r>
              <w:rPr>
                <w:rFonts w:eastAsia="Arial Unicode MS" w:cs="Arial Unicode MS"/>
              </w:rPr>
              <w:t>Taste wieder los. Sollte Ihnen eine Aufnahme misslingen, erstellen Sie einfach eine neue. Die vorherige Aufnahm</w:t>
            </w:r>
            <w:r>
              <w:rPr>
                <w:rFonts w:eastAsia="Arial Unicode MS" w:cs="Arial Unicode MS"/>
              </w:rPr>
              <w:t>e wird dann automatisch gel</w:t>
            </w:r>
            <w:r>
              <w:rPr>
                <w:rFonts w:eastAsia="Arial Unicode MS" w:cs="Arial Unicode MS"/>
              </w:rPr>
              <w:t>ö</w:t>
            </w:r>
            <w:r>
              <w:rPr>
                <w:rFonts w:eastAsia="Arial Unicode MS" w:cs="Arial Unicode MS"/>
              </w:rPr>
              <w:t>scht.</w:t>
            </w:r>
          </w:p>
          <w:p w:rsidR="002700A5" w:rsidRDefault="00285CA2">
            <w:pPr>
              <w:pStyle w:val="Tabelleninhalt"/>
            </w:pPr>
            <w:r>
              <w:rPr>
                <w:rFonts w:eastAsia="Arial Unicode MS" w:cs="Arial Unicode MS"/>
                <w:b/>
                <w:bCs/>
              </w:rPr>
              <w:t>Sprachnotiz ohne Wiedergabe</w:t>
            </w:r>
            <w:r>
              <w:rPr>
                <w:rFonts w:eastAsia="Arial Unicode MS" w:cs="Arial Unicode MS"/>
              </w:rPr>
              <w:t xml:space="preserve"> - Ist identisch mit dem Ereignis </w:t>
            </w:r>
            <w:r>
              <w:rPr>
                <w:rFonts w:eastAsia="Arial Unicode MS" w:cs="Arial Unicode MS"/>
              </w:rPr>
              <w:t>„</w:t>
            </w:r>
            <w:r>
              <w:rPr>
                <w:rFonts w:eastAsia="Arial Unicode MS" w:cs="Arial Unicode MS"/>
              </w:rPr>
              <w:t>Sprachnotiz wiedergeben</w:t>
            </w:r>
            <w:r>
              <w:rPr>
                <w:rFonts w:eastAsia="Arial Unicode MS" w:cs="Arial Unicode MS"/>
              </w:rPr>
              <w:t>“</w:t>
            </w:r>
            <w:r>
              <w:rPr>
                <w:rFonts w:eastAsia="Arial Unicode MS" w:cs="Arial Unicode MS"/>
              </w:rPr>
              <w:t xml:space="preserve">, wird jedoch nur in den beiden </w:t>
            </w:r>
            <w:r>
              <w:rPr>
                <w:rFonts w:eastAsia="Arial Unicode MS" w:cs="Arial Unicode MS"/>
              </w:rPr>
              <w:t>Ü</w:t>
            </w:r>
            <w:r>
              <w:rPr>
                <w:rFonts w:eastAsia="Arial Unicode MS" w:cs="Arial Unicode MS"/>
              </w:rPr>
              <w:t xml:space="preserve">bersichten </w:t>
            </w:r>
            <w:r>
              <w:rPr>
                <w:rFonts w:eastAsia="Arial Unicode MS" w:cs="Arial Unicode MS"/>
              </w:rPr>
              <w:t>„</w:t>
            </w:r>
            <w:r>
              <w:rPr>
                <w:rFonts w:eastAsia="Arial Unicode MS" w:cs="Arial Unicode MS"/>
              </w:rPr>
              <w:t>Auflisten nach Datum</w:t>
            </w:r>
            <w:r>
              <w:rPr>
                <w:rFonts w:eastAsia="Arial Unicode MS" w:cs="Arial Unicode MS"/>
              </w:rPr>
              <w:t xml:space="preserve">“ </w:t>
            </w:r>
            <w:r>
              <w:rPr>
                <w:rFonts w:eastAsia="Arial Unicode MS" w:cs="Arial Unicode MS"/>
              </w:rPr>
              <w:t xml:space="preserve">und </w:t>
            </w:r>
            <w:r>
              <w:rPr>
                <w:rFonts w:eastAsia="Arial Unicode MS" w:cs="Arial Unicode MS"/>
              </w:rPr>
              <w:t>„</w:t>
            </w:r>
            <w:r>
              <w:rPr>
                <w:rFonts w:eastAsia="Arial Unicode MS" w:cs="Arial Unicode MS"/>
              </w:rPr>
              <w:t>Auflisten nach Wiederholung</w:t>
            </w:r>
            <w:r>
              <w:rPr>
                <w:rFonts w:eastAsia="Arial Unicode MS" w:cs="Arial Unicode MS"/>
              </w:rPr>
              <w:t xml:space="preserve">“ </w:t>
            </w:r>
            <w:r>
              <w:rPr>
                <w:rFonts w:eastAsia="Arial Unicode MS" w:cs="Arial Unicode MS"/>
              </w:rPr>
              <w:t>ber</w:t>
            </w:r>
            <w:r>
              <w:rPr>
                <w:rFonts w:eastAsia="Arial Unicode MS" w:cs="Arial Unicode MS"/>
              </w:rPr>
              <w:t>ü</w:t>
            </w:r>
            <w:r>
              <w:rPr>
                <w:rFonts w:eastAsia="Arial Unicode MS" w:cs="Arial Unicode MS"/>
              </w:rPr>
              <w:t>cksichtigt, ohne eine Erinnerun</w:t>
            </w:r>
            <w:r>
              <w:rPr>
                <w:rFonts w:eastAsia="Arial Unicode MS" w:cs="Arial Unicode MS"/>
              </w:rPr>
              <w:t>g zum gew</w:t>
            </w:r>
            <w:r>
              <w:rPr>
                <w:rFonts w:eastAsia="Arial Unicode MS" w:cs="Arial Unicode MS"/>
              </w:rPr>
              <w:t>ä</w:t>
            </w:r>
            <w:r>
              <w:rPr>
                <w:rFonts w:eastAsia="Arial Unicode MS" w:cs="Arial Unicode MS"/>
              </w:rPr>
              <w:t>hlten Zeitpunkt.</w:t>
            </w:r>
          </w:p>
          <w:p w:rsidR="002700A5" w:rsidRDefault="00285CA2">
            <w:pPr>
              <w:pStyle w:val="Tabelleninhalt"/>
            </w:pPr>
            <w:r>
              <w:rPr>
                <w:rFonts w:eastAsia="Arial Unicode MS" w:cs="Arial Unicode MS"/>
                <w:b/>
                <w:bCs/>
              </w:rPr>
              <w:t>Audio wiedergeben</w:t>
            </w:r>
            <w:r>
              <w:rPr>
                <w:rFonts w:eastAsia="Arial Unicode MS" w:cs="Arial Unicode MS"/>
              </w:rPr>
              <w:t xml:space="preserve"> - Spielt zum gew</w:t>
            </w:r>
            <w:r>
              <w:rPr>
                <w:rFonts w:eastAsia="Arial Unicode MS" w:cs="Arial Unicode MS"/>
              </w:rPr>
              <w:t>ä</w:t>
            </w:r>
            <w:r>
              <w:rPr>
                <w:rFonts w:eastAsia="Arial Unicode MS" w:cs="Arial Unicode MS"/>
              </w:rPr>
              <w:t xml:space="preserve">hlten Zeitpunkt einmal die Datei ab, welche sich im Unterordner </w:t>
            </w:r>
            <w:r>
              <w:rPr>
                <w:rFonts w:eastAsia="Arial Unicode MS" w:cs="Arial Unicode MS"/>
              </w:rPr>
              <w:t>„</w:t>
            </w:r>
            <w:r>
              <w:rPr>
                <w:rFonts w:eastAsia="Arial Unicode MS" w:cs="Arial Unicode MS"/>
              </w:rPr>
              <w:t>Playback</w:t>
            </w:r>
            <w:r>
              <w:rPr>
                <w:rFonts w:eastAsia="Arial Unicode MS" w:cs="Arial Unicode MS"/>
              </w:rPr>
              <w:t xml:space="preserve">“ </w:t>
            </w:r>
            <w:r>
              <w:rPr>
                <w:rFonts w:eastAsia="Arial Unicode MS" w:cs="Arial Unicode MS"/>
              </w:rPr>
              <w:t xml:space="preserve">befindet. Der </w:t>
            </w:r>
            <w:r>
              <w:rPr>
                <w:rFonts w:eastAsia="Arial Unicode MS" w:cs="Arial Unicode MS"/>
              </w:rPr>
              <w:t>„</w:t>
            </w:r>
            <w:r>
              <w:rPr>
                <w:rFonts w:eastAsia="Arial Unicode MS" w:cs="Arial Unicode MS"/>
              </w:rPr>
              <w:t>Playback</w:t>
            </w:r>
            <w:r>
              <w:rPr>
                <w:rFonts w:eastAsia="Arial Unicode MS" w:cs="Arial Unicode MS"/>
              </w:rPr>
              <w:t xml:space="preserve">“ </w:t>
            </w:r>
            <w:r>
              <w:rPr>
                <w:rFonts w:eastAsia="Arial Unicode MS" w:cs="Arial Unicode MS"/>
              </w:rPr>
              <w:t xml:space="preserve">Ordner ist ein Unterordner des Verzeichnisses </w:t>
            </w:r>
            <w:r>
              <w:rPr>
                <w:rFonts w:eastAsia="Arial Unicode MS" w:cs="Arial Unicode MS"/>
              </w:rPr>
              <w:t>„</w:t>
            </w:r>
            <w:r>
              <w:rPr>
                <w:rFonts w:eastAsia="Arial Unicode MS" w:cs="Arial Unicode MS"/>
              </w:rPr>
              <w:t>Agenda</w:t>
            </w:r>
            <w:r>
              <w:rPr>
                <w:rFonts w:eastAsia="Arial Unicode MS" w:cs="Arial Unicode MS"/>
              </w:rPr>
              <w:t>“</w:t>
            </w:r>
            <w:r>
              <w:rPr>
                <w:rFonts w:eastAsia="Arial Unicode MS" w:cs="Arial Unicode MS"/>
              </w:rPr>
              <w:t>, auf dem internen Speicher Ihres Milest</w:t>
            </w:r>
            <w:r>
              <w:rPr>
                <w:rFonts w:eastAsia="Arial Unicode MS" w:cs="Arial Unicode MS"/>
              </w:rPr>
              <w:t xml:space="preserve">one 312 Ace. Falls Sie mehrere Dateien im Ordner </w:t>
            </w:r>
            <w:r>
              <w:rPr>
                <w:rFonts w:eastAsia="Arial Unicode MS" w:cs="Arial Unicode MS"/>
              </w:rPr>
              <w:t>„</w:t>
            </w:r>
            <w:r>
              <w:rPr>
                <w:rFonts w:eastAsia="Arial Unicode MS" w:cs="Arial Unicode MS"/>
              </w:rPr>
              <w:t>Playback</w:t>
            </w:r>
            <w:r>
              <w:rPr>
                <w:rFonts w:eastAsia="Arial Unicode MS" w:cs="Arial Unicode MS"/>
              </w:rPr>
              <w:t xml:space="preserve">“ </w:t>
            </w:r>
            <w:r>
              <w:rPr>
                <w:rFonts w:eastAsia="Arial Unicode MS" w:cs="Arial Unicode MS"/>
              </w:rPr>
              <w:t>ablegen, werden alle in alphabetischer Reihenfolge wiedergegeben.</w:t>
            </w:r>
          </w:p>
          <w:p w:rsidR="002700A5" w:rsidRDefault="00285CA2">
            <w:pPr>
              <w:pStyle w:val="Tabelleninhalt"/>
            </w:pPr>
            <w:r>
              <w:rPr>
                <w:rFonts w:eastAsia="Arial Unicode MS" w:cs="Arial Unicode MS"/>
                <w:b/>
                <w:bCs/>
              </w:rPr>
              <w:t>Radio wiedergeben</w:t>
            </w:r>
            <w:r>
              <w:rPr>
                <w:rFonts w:eastAsia="Arial Unicode MS" w:cs="Arial Unicode MS"/>
              </w:rPr>
              <w:t xml:space="preserve"> - Aktiviert die Radiowiedergabe zum gew</w:t>
            </w:r>
            <w:r>
              <w:rPr>
                <w:rFonts w:eastAsia="Arial Unicode MS" w:cs="Arial Unicode MS"/>
              </w:rPr>
              <w:t>ä</w:t>
            </w:r>
            <w:r>
              <w:rPr>
                <w:rFonts w:eastAsia="Arial Unicode MS" w:cs="Arial Unicode MS"/>
              </w:rPr>
              <w:t xml:space="preserve">hlten Zeitpunkt. Dabei wird die zuletzt in der Anwendung </w:t>
            </w:r>
            <w:r>
              <w:rPr>
                <w:rFonts w:eastAsia="Arial Unicode MS" w:cs="Arial Unicode MS"/>
              </w:rPr>
              <w:t>„</w:t>
            </w:r>
            <w:r>
              <w:rPr>
                <w:rFonts w:eastAsia="Arial Unicode MS" w:cs="Arial Unicode MS"/>
              </w:rPr>
              <w:t>Radio</w:t>
            </w:r>
            <w:r>
              <w:rPr>
                <w:rFonts w:eastAsia="Arial Unicode MS" w:cs="Arial Unicode MS"/>
              </w:rPr>
              <w:t xml:space="preserve">“ </w:t>
            </w:r>
            <w:r>
              <w:rPr>
                <w:rFonts w:eastAsia="Arial Unicode MS" w:cs="Arial Unicode MS"/>
              </w:rPr>
              <w:t>eingestellte Frequenz ber</w:t>
            </w:r>
            <w:r>
              <w:rPr>
                <w:rFonts w:eastAsia="Arial Unicode MS" w:cs="Arial Unicode MS"/>
              </w:rPr>
              <w:t>ü</w:t>
            </w:r>
            <w:r>
              <w:rPr>
                <w:rFonts w:eastAsia="Arial Unicode MS" w:cs="Arial Unicode MS"/>
              </w:rPr>
              <w:t>cksichtigt. Beachten Sie bitte, dass der Empfang nur bei angeschlossenen Kopfh</w:t>
            </w:r>
            <w:r>
              <w:rPr>
                <w:rFonts w:eastAsia="Arial Unicode MS" w:cs="Arial Unicode MS"/>
              </w:rPr>
              <w:t>ö</w:t>
            </w:r>
            <w:r>
              <w:rPr>
                <w:rFonts w:eastAsia="Arial Unicode MS" w:cs="Arial Unicode MS"/>
              </w:rPr>
              <w:t>rern funktioniert, weil diese als Antenne dienen.</w:t>
            </w:r>
          </w:p>
          <w:p w:rsidR="002700A5" w:rsidRDefault="00285CA2">
            <w:pPr>
              <w:pStyle w:val="Tabelleninhalt"/>
            </w:pPr>
            <w:r>
              <w:rPr>
                <w:rFonts w:eastAsia="Arial Unicode MS" w:cs="Arial Unicode MS"/>
                <w:b/>
                <w:bCs/>
              </w:rPr>
              <w:t>Radio aufzeichnen</w:t>
            </w:r>
            <w:r>
              <w:rPr>
                <w:rFonts w:eastAsia="Arial Unicode MS" w:cs="Arial Unicode MS"/>
              </w:rPr>
              <w:t xml:space="preserve"> - Zeichnet das Radiosignal zum gew</w:t>
            </w:r>
            <w:r>
              <w:rPr>
                <w:rFonts w:eastAsia="Arial Unicode MS" w:cs="Arial Unicode MS"/>
              </w:rPr>
              <w:t>ä</w:t>
            </w:r>
            <w:r>
              <w:rPr>
                <w:rFonts w:eastAsia="Arial Unicode MS" w:cs="Arial Unicode MS"/>
              </w:rPr>
              <w:t>hlten Zeitpunkt auf. F</w:t>
            </w:r>
            <w:r>
              <w:rPr>
                <w:rFonts w:eastAsia="Arial Unicode MS" w:cs="Arial Unicode MS"/>
              </w:rPr>
              <w:t>ü</w:t>
            </w:r>
            <w:r>
              <w:rPr>
                <w:rFonts w:eastAsia="Arial Unicode MS" w:cs="Arial Unicode MS"/>
              </w:rPr>
              <w:t xml:space="preserve">r die Aufnahme wird die zuletzt in der Anwendung </w:t>
            </w:r>
            <w:r>
              <w:rPr>
                <w:rFonts w:eastAsia="Arial Unicode MS" w:cs="Arial Unicode MS"/>
              </w:rPr>
              <w:t>„</w:t>
            </w:r>
            <w:r>
              <w:rPr>
                <w:rFonts w:eastAsia="Arial Unicode MS" w:cs="Arial Unicode MS"/>
              </w:rPr>
              <w:t>Radio</w:t>
            </w:r>
            <w:r>
              <w:rPr>
                <w:rFonts w:eastAsia="Arial Unicode MS" w:cs="Arial Unicode MS"/>
              </w:rPr>
              <w:t xml:space="preserve">“ </w:t>
            </w:r>
            <w:r>
              <w:rPr>
                <w:rFonts w:eastAsia="Arial Unicode MS" w:cs="Arial Unicode MS"/>
              </w:rPr>
              <w:t xml:space="preserve">eingestellte Frequenz verwendet. Die Aufzeichnung wird als MP3-Datei im Ordner </w:t>
            </w:r>
            <w:r>
              <w:rPr>
                <w:rFonts w:eastAsia="Arial Unicode MS" w:cs="Arial Unicode MS"/>
              </w:rPr>
              <w:t>„</w:t>
            </w:r>
            <w:r>
              <w:rPr>
                <w:rFonts w:eastAsia="Arial Unicode MS" w:cs="Arial Unicode MS"/>
              </w:rPr>
              <w:t>Radio</w:t>
            </w:r>
            <w:r>
              <w:rPr>
                <w:rFonts w:eastAsia="Arial Unicode MS" w:cs="Arial Unicode MS"/>
              </w:rPr>
              <w:t xml:space="preserve">“ </w:t>
            </w:r>
            <w:r>
              <w:rPr>
                <w:rFonts w:eastAsia="Arial Unicode MS" w:cs="Arial Unicode MS"/>
              </w:rPr>
              <w:t>des internen Speichers abgelegt.</w:t>
            </w:r>
          </w:p>
          <w:p w:rsidR="002700A5" w:rsidRDefault="00285CA2">
            <w:pPr>
              <w:pStyle w:val="Tabelleninhalt"/>
            </w:pPr>
            <w:r>
              <w:rPr>
                <w:rFonts w:eastAsia="Arial Unicode MS" w:cs="Arial Unicode MS"/>
                <w:b/>
                <w:bCs/>
              </w:rPr>
              <w:t>Mikrofon aufzeichnen</w:t>
            </w:r>
            <w:r>
              <w:rPr>
                <w:rFonts w:eastAsia="Arial Unicode MS" w:cs="Arial Unicode MS"/>
              </w:rPr>
              <w:t xml:space="preserve"> - L</w:t>
            </w:r>
            <w:r>
              <w:rPr>
                <w:rFonts w:eastAsia="Arial Unicode MS" w:cs="Arial Unicode MS"/>
              </w:rPr>
              <w:t>ö</w:t>
            </w:r>
            <w:r>
              <w:rPr>
                <w:rFonts w:eastAsia="Arial Unicode MS" w:cs="Arial Unicode MS"/>
              </w:rPr>
              <w:t>st zum gew</w:t>
            </w:r>
            <w:r>
              <w:rPr>
                <w:rFonts w:eastAsia="Arial Unicode MS" w:cs="Arial Unicode MS"/>
              </w:rPr>
              <w:t>ä</w:t>
            </w:r>
            <w:r>
              <w:rPr>
                <w:rFonts w:eastAsia="Arial Unicode MS" w:cs="Arial Unicode MS"/>
              </w:rPr>
              <w:t>hlten Zeitpunkt eine Mikrofon-aufnahme aus.</w:t>
            </w:r>
            <w:r>
              <w:rPr>
                <w:rFonts w:eastAsia="Arial Unicode MS" w:cs="Arial Unicode MS"/>
              </w:rPr>
              <w:t xml:space="preserve"> Die Aufzeichnung wird als MP3-Datei im Unterordner </w:t>
            </w:r>
            <w:r>
              <w:rPr>
                <w:rFonts w:eastAsia="Arial Unicode MS" w:cs="Arial Unicode MS"/>
              </w:rPr>
              <w:t>„</w:t>
            </w:r>
            <w:r>
              <w:rPr>
                <w:rFonts w:eastAsia="Arial Unicode MS" w:cs="Arial Unicode MS"/>
              </w:rPr>
              <w:t>Records</w:t>
            </w:r>
            <w:r>
              <w:rPr>
                <w:rFonts w:eastAsia="Arial Unicode MS" w:cs="Arial Unicode MS"/>
              </w:rPr>
              <w:t xml:space="preserve">“ </w:t>
            </w:r>
            <w:r>
              <w:rPr>
                <w:rFonts w:eastAsia="Arial Unicode MS" w:cs="Arial Unicode MS"/>
              </w:rPr>
              <w:t xml:space="preserve">abgelegt. Dieses Unterverzeichnis finden Sie im Ordner </w:t>
            </w:r>
            <w:r>
              <w:rPr>
                <w:rFonts w:eastAsia="Arial Unicode MS" w:cs="Arial Unicode MS"/>
              </w:rPr>
              <w:t>„</w:t>
            </w:r>
            <w:r>
              <w:rPr>
                <w:rFonts w:eastAsia="Arial Unicode MS" w:cs="Arial Unicode MS"/>
              </w:rPr>
              <w:t>Agenda</w:t>
            </w:r>
            <w:r>
              <w:rPr>
                <w:rFonts w:eastAsia="Arial Unicode MS" w:cs="Arial Unicode MS"/>
              </w:rPr>
              <w:t xml:space="preserve">“ </w:t>
            </w:r>
            <w:r>
              <w:rPr>
                <w:rFonts w:eastAsia="Arial Unicode MS" w:cs="Arial Unicode MS"/>
              </w:rPr>
              <w:t>auf dem internen Speicher.</w:t>
            </w:r>
          </w:p>
        </w:tc>
      </w:tr>
      <w:tr w:rsidR="002700A5">
        <w:tblPrEx>
          <w:shd w:val="clear" w:color="auto" w:fill="auto"/>
          <w:tblCellMar>
            <w:top w:w="0" w:type="dxa"/>
            <w:left w:w="0" w:type="dxa"/>
            <w:bottom w:w="0" w:type="dxa"/>
            <w:right w:w="0" w:type="dxa"/>
          </w:tblCellMar>
        </w:tblPrEx>
        <w:trPr>
          <w:trHeight w:val="1420"/>
        </w:trPr>
        <w:tc>
          <w:tcPr>
            <w:tcW w:w="1682"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b/>
                <w:bCs/>
              </w:rPr>
              <w:t>Wiederholen</w:t>
            </w:r>
          </w:p>
        </w:tc>
        <w:tc>
          <w:tcPr>
            <w:tcW w:w="793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rFonts w:eastAsia="Arial Unicode MS" w:cs="Arial Unicode MS"/>
              </w:rPr>
              <w:t>W</w:t>
            </w:r>
            <w:r>
              <w:rPr>
                <w:rFonts w:eastAsia="Arial Unicode MS" w:cs="Arial Unicode MS"/>
              </w:rPr>
              <w:t>ä</w:t>
            </w:r>
            <w:r>
              <w:rPr>
                <w:rFonts w:eastAsia="Arial Unicode MS" w:cs="Arial Unicode MS"/>
              </w:rPr>
              <w:t xml:space="preserve">hlen Sie zwischen </w:t>
            </w:r>
            <w:r>
              <w:rPr>
                <w:rFonts w:eastAsia="Arial Unicode MS" w:cs="Arial Unicode MS"/>
              </w:rPr>
              <w:t>„</w:t>
            </w:r>
            <w:r>
              <w:rPr>
                <w:rFonts w:eastAsia="Arial Unicode MS" w:cs="Arial Unicode MS"/>
              </w:rPr>
              <w:t>einmalig</w:t>
            </w:r>
            <w:r>
              <w:rPr>
                <w:rFonts w:eastAsia="Arial Unicode MS" w:cs="Arial Unicode MS"/>
              </w:rPr>
              <w:t>“</w:t>
            </w:r>
            <w:r>
              <w:rPr>
                <w:rFonts w:eastAsia="Arial Unicode MS" w:cs="Arial Unicode MS"/>
              </w:rPr>
              <w:t xml:space="preserve">, </w:t>
            </w:r>
            <w:r>
              <w:rPr>
                <w:rFonts w:eastAsia="Arial Unicode MS" w:cs="Arial Unicode MS"/>
              </w:rPr>
              <w:t>„</w:t>
            </w:r>
            <w:r>
              <w:rPr>
                <w:rFonts w:eastAsia="Arial Unicode MS" w:cs="Arial Unicode MS"/>
              </w:rPr>
              <w:t>t</w:t>
            </w:r>
            <w:r>
              <w:rPr>
                <w:rFonts w:eastAsia="Arial Unicode MS" w:cs="Arial Unicode MS"/>
              </w:rPr>
              <w:t>ä</w:t>
            </w:r>
            <w:r>
              <w:rPr>
                <w:rFonts w:eastAsia="Arial Unicode MS" w:cs="Arial Unicode MS"/>
              </w:rPr>
              <w:t>glich</w:t>
            </w:r>
            <w:r>
              <w:rPr>
                <w:rFonts w:eastAsia="Arial Unicode MS" w:cs="Arial Unicode MS"/>
              </w:rPr>
              <w:t>“</w:t>
            </w:r>
            <w:r>
              <w:rPr>
                <w:rFonts w:eastAsia="Arial Unicode MS" w:cs="Arial Unicode MS"/>
              </w:rPr>
              <w:t xml:space="preserve">, </w:t>
            </w:r>
            <w:r>
              <w:rPr>
                <w:rFonts w:eastAsia="Arial Unicode MS" w:cs="Arial Unicode MS"/>
              </w:rPr>
              <w:t>„</w:t>
            </w:r>
            <w:r>
              <w:rPr>
                <w:rFonts w:eastAsia="Arial Unicode MS" w:cs="Arial Unicode MS"/>
              </w:rPr>
              <w:t>Montag bis Freitag</w:t>
            </w:r>
            <w:r>
              <w:rPr>
                <w:rFonts w:eastAsia="Arial Unicode MS" w:cs="Arial Unicode MS"/>
              </w:rPr>
              <w:t>“</w:t>
            </w:r>
            <w:r>
              <w:rPr>
                <w:rFonts w:eastAsia="Arial Unicode MS" w:cs="Arial Unicode MS"/>
              </w:rPr>
              <w:t xml:space="preserve">, </w:t>
            </w:r>
            <w:r>
              <w:rPr>
                <w:rFonts w:eastAsia="Arial Unicode MS" w:cs="Arial Unicode MS"/>
              </w:rPr>
              <w:t>„</w:t>
            </w:r>
            <w:r>
              <w:rPr>
                <w:rFonts w:eastAsia="Arial Unicode MS" w:cs="Arial Unicode MS"/>
              </w:rPr>
              <w:t>w</w:t>
            </w:r>
            <w:r>
              <w:rPr>
                <w:rFonts w:eastAsia="Arial Unicode MS" w:cs="Arial Unicode MS"/>
              </w:rPr>
              <w:t>ö</w:t>
            </w:r>
            <w:r>
              <w:rPr>
                <w:rFonts w:eastAsia="Arial Unicode MS" w:cs="Arial Unicode MS"/>
              </w:rPr>
              <w:t>chentlich</w:t>
            </w:r>
            <w:r>
              <w:rPr>
                <w:rFonts w:eastAsia="Arial Unicode MS" w:cs="Arial Unicode MS"/>
              </w:rPr>
              <w:t>“</w:t>
            </w:r>
            <w:r>
              <w:rPr>
                <w:rFonts w:eastAsia="Arial Unicode MS" w:cs="Arial Unicode MS"/>
              </w:rPr>
              <w:t xml:space="preserve">, </w:t>
            </w:r>
            <w:r>
              <w:rPr>
                <w:rFonts w:eastAsia="Arial Unicode MS" w:cs="Arial Unicode MS"/>
              </w:rPr>
              <w:t>„</w:t>
            </w:r>
            <w:r>
              <w:rPr>
                <w:rFonts w:eastAsia="Arial Unicode MS" w:cs="Arial Unicode MS"/>
              </w:rPr>
              <w:t>monatlich</w:t>
            </w:r>
            <w:r>
              <w:rPr>
                <w:rFonts w:eastAsia="Arial Unicode MS" w:cs="Arial Unicode MS"/>
              </w:rPr>
              <w:t xml:space="preserve">“ </w:t>
            </w:r>
            <w:r>
              <w:rPr>
                <w:rFonts w:eastAsia="Arial Unicode MS" w:cs="Arial Unicode MS"/>
              </w:rPr>
              <w:t xml:space="preserve">und </w:t>
            </w:r>
            <w:r>
              <w:rPr>
                <w:rFonts w:eastAsia="Arial Unicode MS" w:cs="Arial Unicode MS"/>
              </w:rPr>
              <w:t>„</w:t>
            </w:r>
            <w:r>
              <w:rPr>
                <w:rFonts w:eastAsia="Arial Unicode MS" w:cs="Arial Unicode MS"/>
              </w:rPr>
              <w:t>j</w:t>
            </w:r>
            <w:r>
              <w:rPr>
                <w:rFonts w:eastAsia="Arial Unicode MS" w:cs="Arial Unicode MS"/>
              </w:rPr>
              <w:t>ä</w:t>
            </w:r>
            <w:r>
              <w:rPr>
                <w:rFonts w:eastAsia="Arial Unicode MS" w:cs="Arial Unicode MS"/>
              </w:rPr>
              <w:t>hrlich</w:t>
            </w:r>
            <w:r>
              <w:rPr>
                <w:rFonts w:eastAsia="Arial Unicode MS" w:cs="Arial Unicode MS"/>
              </w:rPr>
              <w:t>“</w:t>
            </w:r>
            <w:r>
              <w:rPr>
                <w:rFonts w:eastAsia="Arial Unicode MS" w:cs="Arial Unicode MS"/>
              </w:rPr>
              <w:t xml:space="preserve">. Wenn Sie </w:t>
            </w:r>
            <w:r>
              <w:rPr>
                <w:rFonts w:eastAsia="Arial Unicode MS" w:cs="Arial Unicode MS"/>
              </w:rPr>
              <w:t>„</w:t>
            </w:r>
            <w:r>
              <w:rPr>
                <w:rFonts w:eastAsia="Arial Unicode MS" w:cs="Arial Unicode MS"/>
              </w:rPr>
              <w:t>einmalig</w:t>
            </w:r>
            <w:r>
              <w:rPr>
                <w:rFonts w:eastAsia="Arial Unicode MS" w:cs="Arial Unicode MS"/>
              </w:rPr>
              <w:t xml:space="preserve">“ </w:t>
            </w:r>
            <w:r>
              <w:rPr>
                <w:rFonts w:eastAsia="Arial Unicode MS" w:cs="Arial Unicode MS"/>
              </w:rPr>
              <w:t>ausw</w:t>
            </w:r>
            <w:r>
              <w:rPr>
                <w:rFonts w:eastAsia="Arial Unicode MS" w:cs="Arial Unicode MS"/>
              </w:rPr>
              <w:t>ä</w:t>
            </w:r>
            <w:r>
              <w:rPr>
                <w:rFonts w:eastAsia="Arial Unicode MS" w:cs="Arial Unicode MS"/>
              </w:rPr>
              <w:t>hlen, wird Ihr Termin nur einmal ber</w:t>
            </w:r>
            <w:r>
              <w:rPr>
                <w:rFonts w:eastAsia="Arial Unicode MS" w:cs="Arial Unicode MS"/>
              </w:rPr>
              <w:t>ü</w:t>
            </w:r>
            <w:r>
              <w:rPr>
                <w:rFonts w:eastAsia="Arial Unicode MS" w:cs="Arial Unicode MS"/>
              </w:rPr>
              <w:t>cksichtigt. Entscheiden Sie sich aber f</w:t>
            </w:r>
            <w:r>
              <w:rPr>
                <w:rFonts w:eastAsia="Arial Unicode MS" w:cs="Arial Unicode MS"/>
              </w:rPr>
              <w:t>ü</w:t>
            </w:r>
            <w:r>
              <w:rPr>
                <w:rFonts w:eastAsia="Arial Unicode MS" w:cs="Arial Unicode MS"/>
              </w:rPr>
              <w:t xml:space="preserve">r </w:t>
            </w:r>
            <w:r>
              <w:rPr>
                <w:rFonts w:eastAsia="Arial Unicode MS" w:cs="Arial Unicode MS"/>
              </w:rPr>
              <w:t>„</w:t>
            </w:r>
            <w:r>
              <w:rPr>
                <w:rFonts w:eastAsia="Arial Unicode MS" w:cs="Arial Unicode MS"/>
              </w:rPr>
              <w:t>j</w:t>
            </w:r>
            <w:r>
              <w:rPr>
                <w:rFonts w:eastAsia="Arial Unicode MS" w:cs="Arial Unicode MS"/>
              </w:rPr>
              <w:t>ä</w:t>
            </w:r>
            <w:r>
              <w:rPr>
                <w:rFonts w:eastAsia="Arial Unicode MS" w:cs="Arial Unicode MS"/>
              </w:rPr>
              <w:t>hrlich</w:t>
            </w:r>
            <w:r>
              <w:rPr>
                <w:rFonts w:eastAsia="Arial Unicode MS" w:cs="Arial Unicode MS"/>
              </w:rPr>
              <w:t>“</w:t>
            </w:r>
            <w:r>
              <w:rPr>
                <w:rFonts w:eastAsia="Arial Unicode MS" w:cs="Arial Unicode MS"/>
              </w:rPr>
              <w:t>, werden Sie jedes Jahr daran erinnert, was beispielsweise f</w:t>
            </w:r>
            <w:r>
              <w:rPr>
                <w:rFonts w:eastAsia="Arial Unicode MS" w:cs="Arial Unicode MS"/>
              </w:rPr>
              <w:t>ü</w:t>
            </w:r>
            <w:r>
              <w:rPr>
                <w:rFonts w:eastAsia="Arial Unicode MS" w:cs="Arial Unicode MS"/>
              </w:rPr>
              <w:t>r einen Geburtstag passend ist.</w:t>
            </w:r>
          </w:p>
        </w:tc>
      </w:tr>
      <w:tr w:rsidR="002700A5">
        <w:tblPrEx>
          <w:shd w:val="clear" w:color="auto" w:fill="auto"/>
          <w:tblCellMar>
            <w:top w:w="0" w:type="dxa"/>
            <w:left w:w="0" w:type="dxa"/>
            <w:bottom w:w="0" w:type="dxa"/>
            <w:right w:w="0" w:type="dxa"/>
          </w:tblCellMar>
        </w:tblPrEx>
        <w:trPr>
          <w:trHeight w:val="2940"/>
        </w:trPr>
        <w:tc>
          <w:tcPr>
            <w:tcW w:w="1682"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b/>
                <w:bCs/>
              </w:rPr>
              <w:lastRenderedPageBreak/>
              <w:t>Dauer</w:t>
            </w:r>
          </w:p>
        </w:tc>
        <w:tc>
          <w:tcPr>
            <w:tcW w:w="793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rFonts w:eastAsia="Arial Unicode MS" w:cs="Arial Unicode MS"/>
              </w:rPr>
              <w:t xml:space="preserve">Mit den Pfeiltasten </w:t>
            </w:r>
            <w:r>
              <w:rPr>
                <w:rFonts w:eastAsia="Arial Unicode MS" w:cs="Arial Unicode MS"/>
              </w:rPr>
              <w:t>bestimmen Sie hier den Zeitrahmen f</w:t>
            </w:r>
            <w:r>
              <w:rPr>
                <w:rFonts w:eastAsia="Arial Unicode MS" w:cs="Arial Unicode MS"/>
              </w:rPr>
              <w:t>ü</w:t>
            </w:r>
            <w:r>
              <w:rPr>
                <w:rFonts w:eastAsia="Arial Unicode MS" w:cs="Arial Unicode MS"/>
              </w:rPr>
              <w:t>r Ihren Termin. F</w:t>
            </w:r>
            <w:r>
              <w:rPr>
                <w:rFonts w:eastAsia="Arial Unicode MS" w:cs="Arial Unicode MS"/>
              </w:rPr>
              <w:t>ü</w:t>
            </w:r>
            <w:r>
              <w:rPr>
                <w:rFonts w:eastAsia="Arial Unicode MS" w:cs="Arial Unicode MS"/>
              </w:rPr>
              <w:t xml:space="preserve">r die Ereignisse </w:t>
            </w:r>
            <w:r>
              <w:rPr>
                <w:rFonts w:eastAsia="Arial Unicode MS" w:cs="Arial Unicode MS"/>
              </w:rPr>
              <w:t>„</w:t>
            </w:r>
            <w:r>
              <w:rPr>
                <w:rFonts w:eastAsia="Arial Unicode MS" w:cs="Arial Unicode MS"/>
              </w:rPr>
              <w:t>Piepton</w:t>
            </w:r>
            <w:r>
              <w:rPr>
                <w:rFonts w:eastAsia="Arial Unicode MS" w:cs="Arial Unicode MS"/>
              </w:rPr>
              <w:t>“</w:t>
            </w:r>
            <w:r>
              <w:rPr>
                <w:rFonts w:eastAsia="Arial Unicode MS" w:cs="Arial Unicode MS"/>
              </w:rPr>
              <w:t xml:space="preserve">, </w:t>
            </w:r>
            <w:r>
              <w:rPr>
                <w:rFonts w:eastAsia="Arial Unicode MS" w:cs="Arial Unicode MS"/>
              </w:rPr>
              <w:t>„</w:t>
            </w:r>
            <w:r>
              <w:rPr>
                <w:rFonts w:eastAsia="Arial Unicode MS" w:cs="Arial Unicode MS"/>
              </w:rPr>
              <w:t>Vibration</w:t>
            </w:r>
            <w:r>
              <w:rPr>
                <w:rFonts w:eastAsia="Arial Unicode MS" w:cs="Arial Unicode MS"/>
              </w:rPr>
              <w:t>“</w:t>
            </w:r>
            <w:r>
              <w:rPr>
                <w:rFonts w:eastAsia="Arial Unicode MS" w:cs="Arial Unicode MS"/>
              </w:rPr>
              <w:t xml:space="preserve">, </w:t>
            </w:r>
            <w:r>
              <w:rPr>
                <w:rFonts w:eastAsia="Arial Unicode MS" w:cs="Arial Unicode MS"/>
              </w:rPr>
              <w:t>„</w:t>
            </w:r>
            <w:r>
              <w:rPr>
                <w:rFonts w:eastAsia="Arial Unicode MS" w:cs="Arial Unicode MS"/>
              </w:rPr>
              <w:t>Sprachnotiz wiedergeben</w:t>
            </w:r>
            <w:r>
              <w:rPr>
                <w:rFonts w:eastAsia="Arial Unicode MS" w:cs="Arial Unicode MS"/>
              </w:rPr>
              <w:t xml:space="preserve">“ </w:t>
            </w:r>
            <w:r>
              <w:rPr>
                <w:rFonts w:eastAsia="Arial Unicode MS" w:cs="Arial Unicode MS"/>
              </w:rPr>
              <w:t xml:space="preserve">und </w:t>
            </w:r>
            <w:r>
              <w:rPr>
                <w:rFonts w:eastAsia="Arial Unicode MS" w:cs="Arial Unicode MS"/>
              </w:rPr>
              <w:t>„</w:t>
            </w:r>
            <w:r>
              <w:rPr>
                <w:rFonts w:eastAsia="Arial Unicode MS" w:cs="Arial Unicode MS"/>
              </w:rPr>
              <w:t>Sprachnotiz ohne Wiedergabe</w:t>
            </w:r>
            <w:r>
              <w:rPr>
                <w:rFonts w:eastAsia="Arial Unicode MS" w:cs="Arial Unicode MS"/>
              </w:rPr>
              <w:t xml:space="preserve">“ </w:t>
            </w:r>
            <w:r>
              <w:rPr>
                <w:rFonts w:eastAsia="Arial Unicode MS" w:cs="Arial Unicode MS"/>
              </w:rPr>
              <w:t xml:space="preserve">ist die Angabe der Dauer rein informativ und wird nur beim </w:t>
            </w:r>
            <w:r>
              <w:rPr>
                <w:rFonts w:eastAsia="Arial Unicode MS" w:cs="Arial Unicode MS"/>
              </w:rPr>
              <w:t>„</w:t>
            </w:r>
            <w:r>
              <w:rPr>
                <w:rFonts w:eastAsia="Arial Unicode MS" w:cs="Arial Unicode MS"/>
              </w:rPr>
              <w:t>Auflisten nach Datum</w:t>
            </w:r>
            <w:r>
              <w:rPr>
                <w:rFonts w:eastAsia="Arial Unicode MS" w:cs="Arial Unicode MS"/>
              </w:rPr>
              <w:t xml:space="preserve">“ </w:t>
            </w:r>
            <w:r>
              <w:rPr>
                <w:rFonts w:eastAsia="Arial Unicode MS" w:cs="Arial Unicode MS"/>
              </w:rPr>
              <w:t xml:space="preserve">und </w:t>
            </w:r>
            <w:r>
              <w:rPr>
                <w:rFonts w:eastAsia="Arial Unicode MS" w:cs="Arial Unicode MS"/>
              </w:rPr>
              <w:t>„</w:t>
            </w:r>
            <w:r>
              <w:rPr>
                <w:rFonts w:eastAsia="Arial Unicode MS" w:cs="Arial Unicode MS"/>
              </w:rPr>
              <w:t>Auflisten nach</w:t>
            </w:r>
            <w:r>
              <w:rPr>
                <w:rFonts w:eastAsia="Arial Unicode MS" w:cs="Arial Unicode MS"/>
              </w:rPr>
              <w:t xml:space="preserve"> Wiederholung</w:t>
            </w:r>
            <w:r>
              <w:rPr>
                <w:rFonts w:eastAsia="Arial Unicode MS" w:cs="Arial Unicode MS"/>
              </w:rPr>
              <w:t xml:space="preserve">“ </w:t>
            </w:r>
            <w:r>
              <w:rPr>
                <w:rFonts w:eastAsia="Arial Unicode MS" w:cs="Arial Unicode MS"/>
              </w:rPr>
              <w:t>abgerufen. Wenn eine Gesch</w:t>
            </w:r>
            <w:r>
              <w:rPr>
                <w:rFonts w:eastAsia="Arial Unicode MS" w:cs="Arial Unicode MS"/>
              </w:rPr>
              <w:t>ä</w:t>
            </w:r>
            <w:r>
              <w:rPr>
                <w:rFonts w:eastAsia="Arial Unicode MS" w:cs="Arial Unicode MS"/>
              </w:rPr>
              <w:t>ftssitzung 50 Minuten dauert, k</w:t>
            </w:r>
            <w:r>
              <w:rPr>
                <w:rFonts w:eastAsia="Arial Unicode MS" w:cs="Arial Unicode MS"/>
              </w:rPr>
              <w:t>ö</w:t>
            </w:r>
            <w:r>
              <w:rPr>
                <w:rFonts w:eastAsia="Arial Unicode MS" w:cs="Arial Unicode MS"/>
              </w:rPr>
              <w:t xml:space="preserve">nnen Sie diese Zusatzinfo mit </w:t>
            </w:r>
            <w:r>
              <w:rPr>
                <w:rFonts w:eastAsia="Arial Unicode MS" w:cs="Arial Unicode MS"/>
              </w:rPr>
              <w:t>„</w:t>
            </w:r>
            <w:r>
              <w:rPr>
                <w:rFonts w:eastAsia="Arial Unicode MS" w:cs="Arial Unicode MS"/>
              </w:rPr>
              <w:t>Dauer</w:t>
            </w:r>
            <w:r>
              <w:rPr>
                <w:rFonts w:eastAsia="Arial Unicode MS" w:cs="Arial Unicode MS"/>
              </w:rPr>
              <w:t xml:space="preserve">“ </w:t>
            </w:r>
            <w:r>
              <w:rPr>
                <w:rFonts w:eastAsia="Arial Unicode MS" w:cs="Arial Unicode MS"/>
              </w:rPr>
              <w:t>erw</w:t>
            </w:r>
            <w:r>
              <w:rPr>
                <w:rFonts w:eastAsia="Arial Unicode MS" w:cs="Arial Unicode MS"/>
              </w:rPr>
              <w:t>ä</w:t>
            </w:r>
            <w:r>
              <w:rPr>
                <w:rFonts w:eastAsia="Arial Unicode MS" w:cs="Arial Unicode MS"/>
              </w:rPr>
              <w:t>hnen lassen.</w:t>
            </w:r>
          </w:p>
          <w:p w:rsidR="002700A5" w:rsidRDefault="00285CA2">
            <w:pPr>
              <w:pStyle w:val="Tabelleninhalt"/>
            </w:pPr>
            <w:r>
              <w:rPr>
                <w:rFonts w:eastAsia="Arial Unicode MS" w:cs="Arial Unicode MS"/>
              </w:rPr>
              <w:t xml:space="preserve">Die Laufzeit der </w:t>
            </w:r>
            <w:r>
              <w:rPr>
                <w:rFonts w:eastAsia="Arial Unicode MS" w:cs="Arial Unicode MS"/>
              </w:rPr>
              <w:t>ü</w:t>
            </w:r>
            <w:r>
              <w:rPr>
                <w:rFonts w:eastAsia="Arial Unicode MS" w:cs="Arial Unicode MS"/>
              </w:rPr>
              <w:t>brigen Ereignisse, welche eine Wiedergabe oder Aufzeichnung ausl</w:t>
            </w:r>
            <w:r>
              <w:rPr>
                <w:rFonts w:eastAsia="Arial Unicode MS" w:cs="Arial Unicode MS"/>
              </w:rPr>
              <w:t>ö</w:t>
            </w:r>
            <w:r>
              <w:rPr>
                <w:rFonts w:eastAsia="Arial Unicode MS" w:cs="Arial Unicode MS"/>
              </w:rPr>
              <w:t>sen, k</w:t>
            </w:r>
            <w:r>
              <w:rPr>
                <w:rFonts w:eastAsia="Arial Unicode MS" w:cs="Arial Unicode MS"/>
              </w:rPr>
              <w:t>ö</w:t>
            </w:r>
            <w:r>
              <w:rPr>
                <w:rFonts w:eastAsia="Arial Unicode MS" w:cs="Arial Unicode MS"/>
              </w:rPr>
              <w:t xml:space="preserve">nnen Sie mit der Einstellung </w:t>
            </w:r>
            <w:r>
              <w:rPr>
                <w:rFonts w:eastAsia="Arial Unicode MS" w:cs="Arial Unicode MS"/>
              </w:rPr>
              <w:t>„</w:t>
            </w:r>
            <w:r>
              <w:rPr>
                <w:rFonts w:eastAsia="Arial Unicode MS" w:cs="Arial Unicode MS"/>
              </w:rPr>
              <w:t>Dauer</w:t>
            </w:r>
            <w:r>
              <w:rPr>
                <w:rFonts w:eastAsia="Arial Unicode MS" w:cs="Arial Unicode MS"/>
              </w:rPr>
              <w:t xml:space="preserve">“ </w:t>
            </w:r>
            <w:r>
              <w:rPr>
                <w:rFonts w:eastAsia="Arial Unicode MS" w:cs="Arial Unicode MS"/>
              </w:rPr>
              <w:t>bestimmen. Um beispielsweise eine 45 Minuten lange Berichterstattung im Radio aufzuzeichnen, legen Sie die Dauer auf 45 Minuten fest.</w:t>
            </w:r>
          </w:p>
        </w:tc>
      </w:tr>
      <w:tr w:rsidR="002700A5">
        <w:tblPrEx>
          <w:shd w:val="clear" w:color="auto" w:fill="auto"/>
          <w:tblCellMar>
            <w:top w:w="0" w:type="dxa"/>
            <w:left w:w="0" w:type="dxa"/>
            <w:bottom w:w="0" w:type="dxa"/>
            <w:right w:w="0" w:type="dxa"/>
          </w:tblCellMar>
        </w:tblPrEx>
        <w:trPr>
          <w:trHeight w:val="2380"/>
        </w:trPr>
        <w:tc>
          <w:tcPr>
            <w:tcW w:w="1682"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b/>
                <w:bCs/>
              </w:rPr>
              <w:t>Auflisten nach Datum</w:t>
            </w:r>
          </w:p>
        </w:tc>
        <w:tc>
          <w:tcPr>
            <w:tcW w:w="793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rFonts w:eastAsia="Arial Unicode MS" w:cs="Arial Unicode MS"/>
              </w:rPr>
              <w:t>„</w:t>
            </w:r>
            <w:r>
              <w:rPr>
                <w:rFonts w:eastAsia="Arial Unicode MS" w:cs="Arial Unicode MS"/>
              </w:rPr>
              <w:t>Auflisten nach Datum</w:t>
            </w:r>
            <w:r>
              <w:rPr>
                <w:rFonts w:eastAsia="Arial Unicode MS" w:cs="Arial Unicode MS"/>
              </w:rPr>
              <w:t xml:space="preserve">“ </w:t>
            </w:r>
            <w:r>
              <w:rPr>
                <w:rFonts w:eastAsia="Arial Unicode MS" w:cs="Arial Unicode MS"/>
              </w:rPr>
              <w:t xml:space="preserve">bietet Ihnen eine </w:t>
            </w:r>
            <w:r>
              <w:rPr>
                <w:rFonts w:eastAsia="Arial Unicode MS" w:cs="Arial Unicode MS"/>
              </w:rPr>
              <w:t>Ü</w:t>
            </w:r>
            <w:r>
              <w:rPr>
                <w:rFonts w:eastAsia="Arial Unicode MS" w:cs="Arial Unicode MS"/>
              </w:rPr>
              <w:t xml:space="preserve">bersicht </w:t>
            </w:r>
            <w:r>
              <w:rPr>
                <w:rFonts w:eastAsia="Arial Unicode MS" w:cs="Arial Unicode MS"/>
              </w:rPr>
              <w:t>ü</w:t>
            </w:r>
            <w:r>
              <w:rPr>
                <w:rFonts w:eastAsia="Arial Unicode MS" w:cs="Arial Unicode MS"/>
              </w:rPr>
              <w:t>ber alle Termine. Den Startpunkt f</w:t>
            </w:r>
            <w:r>
              <w:rPr>
                <w:rFonts w:eastAsia="Arial Unicode MS" w:cs="Arial Unicode MS"/>
              </w:rPr>
              <w:t>ü</w:t>
            </w:r>
            <w:r>
              <w:rPr>
                <w:rFonts w:eastAsia="Arial Unicode MS" w:cs="Arial Unicode MS"/>
              </w:rPr>
              <w:t xml:space="preserve">r diese Zusammenfassung definieren Sie mit den Einstellungen </w:t>
            </w:r>
            <w:r>
              <w:rPr>
                <w:rFonts w:eastAsia="Arial Unicode MS" w:cs="Arial Unicode MS"/>
              </w:rPr>
              <w:t>„</w:t>
            </w:r>
            <w:r>
              <w:rPr>
                <w:rFonts w:eastAsia="Arial Unicode MS" w:cs="Arial Unicode MS"/>
              </w:rPr>
              <w:t>Tag</w:t>
            </w:r>
            <w:r>
              <w:rPr>
                <w:rFonts w:eastAsia="Arial Unicode MS" w:cs="Arial Unicode MS"/>
              </w:rPr>
              <w:t>“</w:t>
            </w:r>
            <w:r>
              <w:rPr>
                <w:rFonts w:eastAsia="Arial Unicode MS" w:cs="Arial Unicode MS"/>
              </w:rPr>
              <w:t xml:space="preserve">, </w:t>
            </w:r>
            <w:r>
              <w:rPr>
                <w:rFonts w:eastAsia="Arial Unicode MS" w:cs="Arial Unicode MS"/>
              </w:rPr>
              <w:t>„</w:t>
            </w:r>
            <w:r>
              <w:rPr>
                <w:rFonts w:eastAsia="Arial Unicode MS" w:cs="Arial Unicode MS"/>
              </w:rPr>
              <w:t>Monat</w:t>
            </w:r>
            <w:r>
              <w:rPr>
                <w:rFonts w:eastAsia="Arial Unicode MS" w:cs="Arial Unicode MS"/>
              </w:rPr>
              <w:t>“</w:t>
            </w:r>
            <w:r>
              <w:rPr>
                <w:rFonts w:eastAsia="Arial Unicode MS" w:cs="Arial Unicode MS"/>
              </w:rPr>
              <w:t xml:space="preserve">, </w:t>
            </w:r>
            <w:r>
              <w:rPr>
                <w:rFonts w:eastAsia="Arial Unicode MS" w:cs="Arial Unicode MS"/>
              </w:rPr>
              <w:t>„</w:t>
            </w:r>
            <w:r>
              <w:rPr>
                <w:rFonts w:eastAsia="Arial Unicode MS" w:cs="Arial Unicode MS"/>
              </w:rPr>
              <w:t>Jahr</w:t>
            </w:r>
            <w:r>
              <w:rPr>
                <w:rFonts w:eastAsia="Arial Unicode MS" w:cs="Arial Unicode MS"/>
              </w:rPr>
              <w:t>“</w:t>
            </w:r>
            <w:r>
              <w:rPr>
                <w:rFonts w:eastAsia="Arial Unicode MS" w:cs="Arial Unicode MS"/>
              </w:rPr>
              <w:t xml:space="preserve">, </w:t>
            </w:r>
            <w:r>
              <w:rPr>
                <w:rFonts w:eastAsia="Arial Unicode MS" w:cs="Arial Unicode MS"/>
              </w:rPr>
              <w:t>„</w:t>
            </w:r>
            <w:r>
              <w:rPr>
                <w:rFonts w:eastAsia="Arial Unicode MS" w:cs="Arial Unicode MS"/>
              </w:rPr>
              <w:t>Stunde</w:t>
            </w:r>
            <w:r>
              <w:rPr>
                <w:rFonts w:eastAsia="Arial Unicode MS" w:cs="Arial Unicode MS"/>
              </w:rPr>
              <w:t xml:space="preserve">“ </w:t>
            </w:r>
            <w:r>
              <w:rPr>
                <w:rFonts w:eastAsia="Arial Unicode MS" w:cs="Arial Unicode MS"/>
              </w:rPr>
              <w:t xml:space="preserve">und </w:t>
            </w:r>
            <w:r>
              <w:rPr>
                <w:rFonts w:eastAsia="Arial Unicode MS" w:cs="Arial Unicode MS"/>
              </w:rPr>
              <w:t>„</w:t>
            </w:r>
            <w:r>
              <w:rPr>
                <w:rFonts w:eastAsia="Arial Unicode MS" w:cs="Arial Unicode MS"/>
              </w:rPr>
              <w:t>Minute</w:t>
            </w:r>
            <w:r>
              <w:rPr>
                <w:rFonts w:eastAsia="Arial Unicode MS" w:cs="Arial Unicode MS"/>
              </w:rPr>
              <w:t>“</w:t>
            </w:r>
            <w:r>
              <w:rPr>
                <w:rFonts w:eastAsia="Arial Unicode MS" w:cs="Arial Unicode MS"/>
              </w:rPr>
              <w:t xml:space="preserve">. Unter </w:t>
            </w:r>
            <w:r>
              <w:rPr>
                <w:rFonts w:eastAsia="Arial Unicode MS" w:cs="Arial Unicode MS"/>
              </w:rPr>
              <w:t>„</w:t>
            </w:r>
            <w:r>
              <w:rPr>
                <w:rFonts w:eastAsia="Arial Unicode MS" w:cs="Arial Unicode MS"/>
              </w:rPr>
              <w:t>Auflisten nach Datum</w:t>
            </w:r>
            <w:r>
              <w:rPr>
                <w:rFonts w:eastAsia="Arial Unicode MS" w:cs="Arial Unicode MS"/>
              </w:rPr>
              <w:t xml:space="preserve">“ </w:t>
            </w:r>
            <w:r>
              <w:rPr>
                <w:rFonts w:eastAsia="Arial Unicode MS" w:cs="Arial Unicode MS"/>
              </w:rPr>
              <w:t>h</w:t>
            </w:r>
            <w:r>
              <w:rPr>
                <w:rFonts w:eastAsia="Arial Unicode MS" w:cs="Arial Unicode MS"/>
              </w:rPr>
              <w:t>ö</w:t>
            </w:r>
            <w:r>
              <w:rPr>
                <w:rFonts w:eastAsia="Arial Unicode MS" w:cs="Arial Unicode MS"/>
              </w:rPr>
              <w:t xml:space="preserve">ren Sie dann zuerst den zuvor definierten Startpunkt, beispielsweise </w:t>
            </w:r>
            <w:r>
              <w:rPr>
                <w:rFonts w:eastAsia="Arial Unicode MS" w:cs="Arial Unicode MS"/>
              </w:rPr>
              <w:t>„</w:t>
            </w:r>
            <w:r>
              <w:rPr>
                <w:rFonts w:eastAsia="Arial Unicode MS" w:cs="Arial Unicode MS"/>
              </w:rPr>
              <w:t>26. September 2015, 5 Uhr Nachmittags</w:t>
            </w:r>
            <w:r>
              <w:rPr>
                <w:rFonts w:eastAsia="Arial Unicode MS" w:cs="Arial Unicode MS"/>
              </w:rPr>
              <w:t>“</w:t>
            </w:r>
            <w:r>
              <w:rPr>
                <w:rFonts w:eastAsia="Arial Unicode MS" w:cs="Arial Unicode MS"/>
              </w:rPr>
              <w:t>.</w:t>
            </w:r>
          </w:p>
          <w:p w:rsidR="002700A5" w:rsidRDefault="00285CA2">
            <w:pPr>
              <w:pStyle w:val="Tabelleninhalt"/>
            </w:pPr>
            <w:r>
              <w:rPr>
                <w:rFonts w:eastAsia="Arial Unicode MS" w:cs="Arial Unicode MS"/>
              </w:rPr>
              <w:t>Von die</w:t>
            </w:r>
            <w:r>
              <w:rPr>
                <w:rFonts w:eastAsia="Arial Unicode MS" w:cs="Arial Unicode MS"/>
              </w:rPr>
              <w:t>sem Startpunkt ausgehend k</w:t>
            </w:r>
            <w:r>
              <w:rPr>
                <w:rFonts w:eastAsia="Arial Unicode MS" w:cs="Arial Unicode MS"/>
              </w:rPr>
              <w:t>ö</w:t>
            </w:r>
            <w:r>
              <w:rPr>
                <w:rFonts w:eastAsia="Arial Unicode MS" w:cs="Arial Unicode MS"/>
              </w:rPr>
              <w:t xml:space="preserve">nnen Sie nun mit der </w:t>
            </w:r>
            <w:r>
              <w:rPr>
                <w:rFonts w:eastAsia="Arial Unicode MS" w:cs="Arial Unicode MS"/>
              </w:rPr>
              <w:t>„</w:t>
            </w:r>
            <w:r>
              <w:rPr>
                <w:rFonts w:eastAsia="Arial Unicode MS" w:cs="Arial Unicode MS"/>
              </w:rPr>
              <w:t>Rechten Pfeiltaste</w:t>
            </w:r>
            <w:r>
              <w:rPr>
                <w:rFonts w:eastAsia="Arial Unicode MS" w:cs="Arial Unicode MS"/>
              </w:rPr>
              <w:t xml:space="preserve">“ </w:t>
            </w:r>
            <w:r>
              <w:rPr>
                <w:rFonts w:eastAsia="Arial Unicode MS" w:cs="Arial Unicode MS"/>
              </w:rPr>
              <w:t>auf sp</w:t>
            </w:r>
            <w:r>
              <w:rPr>
                <w:rFonts w:eastAsia="Arial Unicode MS" w:cs="Arial Unicode MS"/>
              </w:rPr>
              <w:t>ä</w:t>
            </w:r>
            <w:r>
              <w:rPr>
                <w:rFonts w:eastAsia="Arial Unicode MS" w:cs="Arial Unicode MS"/>
              </w:rPr>
              <w:t xml:space="preserve">tere und mit der </w:t>
            </w:r>
            <w:r>
              <w:rPr>
                <w:rFonts w:eastAsia="Arial Unicode MS" w:cs="Arial Unicode MS"/>
              </w:rPr>
              <w:t>„</w:t>
            </w:r>
            <w:r>
              <w:rPr>
                <w:rFonts w:eastAsia="Arial Unicode MS" w:cs="Arial Unicode MS"/>
              </w:rPr>
              <w:t>Linken Pfeiltaste</w:t>
            </w:r>
            <w:r>
              <w:rPr>
                <w:rFonts w:eastAsia="Arial Unicode MS" w:cs="Arial Unicode MS"/>
              </w:rPr>
              <w:t xml:space="preserve">“ </w:t>
            </w:r>
            <w:r>
              <w:rPr>
                <w:rFonts w:eastAsia="Arial Unicode MS" w:cs="Arial Unicode MS"/>
              </w:rPr>
              <w:t>auf fr</w:t>
            </w:r>
            <w:r>
              <w:rPr>
                <w:rFonts w:eastAsia="Arial Unicode MS" w:cs="Arial Unicode MS"/>
              </w:rPr>
              <w:t>ü</w:t>
            </w:r>
            <w:r>
              <w:rPr>
                <w:rFonts w:eastAsia="Arial Unicode MS" w:cs="Arial Unicode MS"/>
              </w:rPr>
              <w:t>here Termine zugreifen.</w:t>
            </w:r>
          </w:p>
        </w:tc>
      </w:tr>
      <w:tr w:rsidR="002700A5">
        <w:tblPrEx>
          <w:shd w:val="clear" w:color="auto" w:fill="auto"/>
          <w:tblCellMar>
            <w:top w:w="0" w:type="dxa"/>
            <w:left w:w="0" w:type="dxa"/>
            <w:bottom w:w="0" w:type="dxa"/>
            <w:right w:w="0" w:type="dxa"/>
          </w:tblCellMar>
        </w:tblPrEx>
        <w:trPr>
          <w:trHeight w:val="2260"/>
        </w:trPr>
        <w:tc>
          <w:tcPr>
            <w:tcW w:w="1682"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b/>
                <w:bCs/>
              </w:rPr>
              <w:t>Auflisten nach Wiederholung</w:t>
            </w:r>
          </w:p>
        </w:tc>
        <w:tc>
          <w:tcPr>
            <w:tcW w:w="793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rFonts w:eastAsia="Arial Unicode MS" w:cs="Arial Unicode MS"/>
              </w:rPr>
              <w:t>Abh</w:t>
            </w:r>
            <w:r>
              <w:rPr>
                <w:rFonts w:eastAsia="Arial Unicode MS" w:cs="Arial Unicode MS"/>
              </w:rPr>
              <w:t>ä</w:t>
            </w:r>
            <w:r>
              <w:rPr>
                <w:rFonts w:eastAsia="Arial Unicode MS" w:cs="Arial Unicode MS"/>
              </w:rPr>
              <w:t xml:space="preserve">ngig von den vorgenommenen Einstellungen in </w:t>
            </w:r>
            <w:r>
              <w:rPr>
                <w:rFonts w:eastAsia="Arial Unicode MS" w:cs="Arial Unicode MS"/>
              </w:rPr>
              <w:t>„</w:t>
            </w:r>
            <w:r>
              <w:rPr>
                <w:rFonts w:eastAsia="Arial Unicode MS" w:cs="Arial Unicode MS"/>
              </w:rPr>
              <w:t>Wiederholen</w:t>
            </w:r>
            <w:r>
              <w:rPr>
                <w:rFonts w:eastAsia="Arial Unicode MS" w:cs="Arial Unicode MS"/>
              </w:rPr>
              <w:t>“</w:t>
            </w:r>
            <w:r>
              <w:rPr>
                <w:rFonts w:eastAsia="Arial Unicode MS" w:cs="Arial Unicode MS"/>
              </w:rPr>
              <w:t>, werden hier die ents</w:t>
            </w:r>
            <w:r>
              <w:rPr>
                <w:rFonts w:eastAsia="Arial Unicode MS" w:cs="Arial Unicode MS"/>
              </w:rPr>
              <w:t xml:space="preserve">prechenden Termine aufgelistet. Wenn Sie beispielsweise bei </w:t>
            </w:r>
            <w:r>
              <w:rPr>
                <w:rFonts w:eastAsia="Arial Unicode MS" w:cs="Arial Unicode MS"/>
              </w:rPr>
              <w:t>„</w:t>
            </w:r>
            <w:r>
              <w:rPr>
                <w:rFonts w:eastAsia="Arial Unicode MS" w:cs="Arial Unicode MS"/>
              </w:rPr>
              <w:t>Wiederholen</w:t>
            </w:r>
            <w:r>
              <w:rPr>
                <w:rFonts w:eastAsia="Arial Unicode MS" w:cs="Arial Unicode MS"/>
              </w:rPr>
              <w:t xml:space="preserve">“ </w:t>
            </w:r>
            <w:r>
              <w:rPr>
                <w:rFonts w:eastAsia="Arial Unicode MS" w:cs="Arial Unicode MS"/>
              </w:rPr>
              <w:t xml:space="preserve">zuletzt auf </w:t>
            </w:r>
            <w:r>
              <w:rPr>
                <w:rFonts w:eastAsia="Arial Unicode MS" w:cs="Arial Unicode MS"/>
              </w:rPr>
              <w:t>„</w:t>
            </w:r>
            <w:r>
              <w:rPr>
                <w:rFonts w:eastAsia="Arial Unicode MS" w:cs="Arial Unicode MS"/>
              </w:rPr>
              <w:t>j</w:t>
            </w:r>
            <w:r>
              <w:rPr>
                <w:rFonts w:eastAsia="Arial Unicode MS" w:cs="Arial Unicode MS"/>
              </w:rPr>
              <w:t>ä</w:t>
            </w:r>
            <w:r>
              <w:rPr>
                <w:rFonts w:eastAsia="Arial Unicode MS" w:cs="Arial Unicode MS"/>
              </w:rPr>
              <w:t>hrlich</w:t>
            </w:r>
            <w:r>
              <w:rPr>
                <w:rFonts w:eastAsia="Arial Unicode MS" w:cs="Arial Unicode MS"/>
              </w:rPr>
              <w:t xml:space="preserve">“ </w:t>
            </w:r>
            <w:r>
              <w:rPr>
                <w:rFonts w:eastAsia="Arial Unicode MS" w:cs="Arial Unicode MS"/>
              </w:rPr>
              <w:t>verblieben sind, h</w:t>
            </w:r>
            <w:r>
              <w:rPr>
                <w:rFonts w:eastAsia="Arial Unicode MS" w:cs="Arial Unicode MS"/>
              </w:rPr>
              <w:t>ö</w:t>
            </w:r>
            <w:r>
              <w:rPr>
                <w:rFonts w:eastAsia="Arial Unicode MS" w:cs="Arial Unicode MS"/>
              </w:rPr>
              <w:t>ren Sie hier die Best</w:t>
            </w:r>
            <w:r>
              <w:rPr>
                <w:rFonts w:eastAsia="Arial Unicode MS" w:cs="Arial Unicode MS"/>
              </w:rPr>
              <w:t>ä</w:t>
            </w:r>
            <w:r>
              <w:rPr>
                <w:rFonts w:eastAsia="Arial Unicode MS" w:cs="Arial Unicode MS"/>
              </w:rPr>
              <w:t xml:space="preserve">tigung </w:t>
            </w:r>
            <w:r>
              <w:rPr>
                <w:rFonts w:eastAsia="Arial Unicode MS" w:cs="Arial Unicode MS"/>
              </w:rPr>
              <w:t>„</w:t>
            </w:r>
            <w:r>
              <w:rPr>
                <w:rFonts w:eastAsia="Arial Unicode MS" w:cs="Arial Unicode MS"/>
              </w:rPr>
              <w:t>Auflisten j</w:t>
            </w:r>
            <w:r>
              <w:rPr>
                <w:rFonts w:eastAsia="Arial Unicode MS" w:cs="Arial Unicode MS"/>
              </w:rPr>
              <w:t>ä</w:t>
            </w:r>
            <w:r>
              <w:rPr>
                <w:rFonts w:eastAsia="Arial Unicode MS" w:cs="Arial Unicode MS"/>
              </w:rPr>
              <w:t>hrlicher Termine</w:t>
            </w:r>
            <w:r>
              <w:rPr>
                <w:rFonts w:eastAsia="Arial Unicode MS" w:cs="Arial Unicode MS"/>
              </w:rPr>
              <w:t>“</w:t>
            </w:r>
            <w:r>
              <w:rPr>
                <w:rFonts w:eastAsia="Arial Unicode MS" w:cs="Arial Unicode MS"/>
              </w:rPr>
              <w:t>. Nun k</w:t>
            </w:r>
            <w:r>
              <w:rPr>
                <w:rFonts w:eastAsia="Arial Unicode MS" w:cs="Arial Unicode MS"/>
              </w:rPr>
              <w:t>ö</w:t>
            </w:r>
            <w:r>
              <w:rPr>
                <w:rFonts w:eastAsia="Arial Unicode MS" w:cs="Arial Unicode MS"/>
              </w:rPr>
              <w:t>nnen Sie mit den Pfeiltasten all Ihre j</w:t>
            </w:r>
            <w:r>
              <w:rPr>
                <w:rFonts w:eastAsia="Arial Unicode MS" w:cs="Arial Unicode MS"/>
              </w:rPr>
              <w:t>ä</w:t>
            </w:r>
            <w:r>
              <w:rPr>
                <w:rFonts w:eastAsia="Arial Unicode MS" w:cs="Arial Unicode MS"/>
              </w:rPr>
              <w:t xml:space="preserve">hrlichen Termine abfragen. Falls </w:t>
            </w:r>
            <w:r>
              <w:rPr>
                <w:rFonts w:eastAsia="Arial Unicode MS" w:cs="Arial Unicode MS"/>
              </w:rPr>
              <w:t>Sie Ihre w</w:t>
            </w:r>
            <w:r>
              <w:rPr>
                <w:rFonts w:eastAsia="Arial Unicode MS" w:cs="Arial Unicode MS"/>
              </w:rPr>
              <w:t>ö</w:t>
            </w:r>
            <w:r>
              <w:rPr>
                <w:rFonts w:eastAsia="Arial Unicode MS" w:cs="Arial Unicode MS"/>
              </w:rPr>
              <w:t>chentlichen Termine abh</w:t>
            </w:r>
            <w:r>
              <w:rPr>
                <w:rFonts w:eastAsia="Arial Unicode MS" w:cs="Arial Unicode MS"/>
              </w:rPr>
              <w:t>ö</w:t>
            </w:r>
            <w:r>
              <w:rPr>
                <w:rFonts w:eastAsia="Arial Unicode MS" w:cs="Arial Unicode MS"/>
              </w:rPr>
              <w:t>ren m</w:t>
            </w:r>
            <w:r>
              <w:rPr>
                <w:rFonts w:eastAsia="Arial Unicode MS" w:cs="Arial Unicode MS"/>
              </w:rPr>
              <w:t>ö</w:t>
            </w:r>
            <w:r>
              <w:rPr>
                <w:rFonts w:eastAsia="Arial Unicode MS" w:cs="Arial Unicode MS"/>
              </w:rPr>
              <w:t xml:space="preserve">chten, </w:t>
            </w:r>
            <w:r>
              <w:rPr>
                <w:rFonts w:eastAsia="Arial Unicode MS" w:cs="Arial Unicode MS"/>
              </w:rPr>
              <w:t>ä</w:t>
            </w:r>
            <w:r>
              <w:rPr>
                <w:rFonts w:eastAsia="Arial Unicode MS" w:cs="Arial Unicode MS"/>
              </w:rPr>
              <w:t xml:space="preserve">ndern Sie einfach die Einstellung bei </w:t>
            </w:r>
            <w:r>
              <w:rPr>
                <w:rFonts w:eastAsia="Arial Unicode MS" w:cs="Arial Unicode MS"/>
              </w:rPr>
              <w:t>„</w:t>
            </w:r>
            <w:r>
              <w:rPr>
                <w:rFonts w:eastAsia="Arial Unicode MS" w:cs="Arial Unicode MS"/>
              </w:rPr>
              <w:t>Wiederholen</w:t>
            </w:r>
            <w:r>
              <w:rPr>
                <w:rFonts w:eastAsia="Arial Unicode MS" w:cs="Arial Unicode MS"/>
              </w:rPr>
              <w:t xml:space="preserve">“ </w:t>
            </w:r>
            <w:r>
              <w:rPr>
                <w:rFonts w:eastAsia="Arial Unicode MS" w:cs="Arial Unicode MS"/>
              </w:rPr>
              <w:t xml:space="preserve">auf </w:t>
            </w:r>
            <w:r>
              <w:rPr>
                <w:rFonts w:eastAsia="Arial Unicode MS" w:cs="Arial Unicode MS"/>
              </w:rPr>
              <w:t>„</w:t>
            </w:r>
            <w:r>
              <w:rPr>
                <w:rFonts w:eastAsia="Arial Unicode MS" w:cs="Arial Unicode MS"/>
              </w:rPr>
              <w:t>w</w:t>
            </w:r>
            <w:r>
              <w:rPr>
                <w:rFonts w:eastAsia="Arial Unicode MS" w:cs="Arial Unicode MS"/>
              </w:rPr>
              <w:t>ö</w:t>
            </w:r>
            <w:r>
              <w:rPr>
                <w:rFonts w:eastAsia="Arial Unicode MS" w:cs="Arial Unicode MS"/>
              </w:rPr>
              <w:t>chentlich</w:t>
            </w:r>
            <w:r>
              <w:rPr>
                <w:rFonts w:eastAsia="Arial Unicode MS" w:cs="Arial Unicode MS"/>
              </w:rPr>
              <w:t xml:space="preserve">“ </w:t>
            </w:r>
            <w:r>
              <w:rPr>
                <w:rFonts w:eastAsia="Arial Unicode MS" w:cs="Arial Unicode MS"/>
              </w:rPr>
              <w:t>und erhalten danach die entsprechenden Termine hier aufgelistet.</w:t>
            </w:r>
          </w:p>
        </w:tc>
      </w:tr>
      <w:tr w:rsidR="002700A5">
        <w:tblPrEx>
          <w:shd w:val="clear" w:color="auto" w:fill="auto"/>
          <w:tblCellMar>
            <w:top w:w="0" w:type="dxa"/>
            <w:left w:w="0" w:type="dxa"/>
            <w:bottom w:w="0" w:type="dxa"/>
            <w:right w:w="0" w:type="dxa"/>
          </w:tblCellMar>
        </w:tblPrEx>
        <w:trPr>
          <w:trHeight w:val="1980"/>
        </w:trPr>
        <w:tc>
          <w:tcPr>
            <w:tcW w:w="1682"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b/>
                <w:bCs/>
              </w:rPr>
              <w:t>Alarmierung</w:t>
            </w:r>
          </w:p>
        </w:tc>
        <w:tc>
          <w:tcPr>
            <w:tcW w:w="793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rsidR="002700A5" w:rsidRDefault="00285CA2">
            <w:pPr>
              <w:pStyle w:val="Tabelleninhalt"/>
            </w:pPr>
            <w:r>
              <w:rPr>
                <w:rFonts w:eastAsia="Arial Unicode MS" w:cs="Arial Unicode MS"/>
              </w:rPr>
              <w:t>Um nicht gest</w:t>
            </w:r>
            <w:r>
              <w:rPr>
                <w:rFonts w:eastAsia="Arial Unicode MS" w:cs="Arial Unicode MS"/>
              </w:rPr>
              <w:t>ö</w:t>
            </w:r>
            <w:r>
              <w:rPr>
                <w:rFonts w:eastAsia="Arial Unicode MS" w:cs="Arial Unicode MS"/>
              </w:rPr>
              <w:t xml:space="preserve">rt zu werden, z.B. im Kino oder in einem </w:t>
            </w:r>
            <w:r>
              <w:rPr>
                <w:rFonts w:eastAsia="Arial Unicode MS" w:cs="Arial Unicode MS"/>
              </w:rPr>
              <w:t>Meeting, k</w:t>
            </w:r>
            <w:r>
              <w:rPr>
                <w:rFonts w:eastAsia="Arial Unicode MS" w:cs="Arial Unicode MS"/>
              </w:rPr>
              <w:t>ö</w:t>
            </w:r>
            <w:r>
              <w:rPr>
                <w:rFonts w:eastAsia="Arial Unicode MS" w:cs="Arial Unicode MS"/>
              </w:rPr>
              <w:t xml:space="preserve">nnen Sie die Alarmierung auf </w:t>
            </w:r>
            <w:r>
              <w:rPr>
                <w:rFonts w:eastAsia="Arial Unicode MS" w:cs="Arial Unicode MS"/>
              </w:rPr>
              <w:t>„</w:t>
            </w:r>
            <w:r>
              <w:rPr>
                <w:rFonts w:eastAsia="Arial Unicode MS" w:cs="Arial Unicode MS"/>
              </w:rPr>
              <w:t>aus</w:t>
            </w:r>
            <w:r>
              <w:rPr>
                <w:rFonts w:eastAsia="Arial Unicode MS" w:cs="Arial Unicode MS"/>
              </w:rPr>
              <w:t xml:space="preserve">“ </w:t>
            </w:r>
            <w:r>
              <w:rPr>
                <w:rFonts w:eastAsia="Arial Unicode MS" w:cs="Arial Unicode MS"/>
              </w:rPr>
              <w:t>stellen. So werden alle eingegebenen Termine unterdr</w:t>
            </w:r>
            <w:r>
              <w:rPr>
                <w:rFonts w:eastAsia="Arial Unicode MS" w:cs="Arial Unicode MS"/>
              </w:rPr>
              <w:t>ü</w:t>
            </w:r>
            <w:r>
              <w:rPr>
                <w:rFonts w:eastAsia="Arial Unicode MS" w:cs="Arial Unicode MS"/>
              </w:rPr>
              <w:t>ckt. Demnach werden weder Aufzeichnungen, Wiedergaben noch Erinnerungen ausgel</w:t>
            </w:r>
            <w:r>
              <w:rPr>
                <w:rFonts w:eastAsia="Arial Unicode MS" w:cs="Arial Unicode MS"/>
              </w:rPr>
              <w:t>ö</w:t>
            </w:r>
            <w:r>
              <w:rPr>
                <w:rFonts w:eastAsia="Arial Unicode MS" w:cs="Arial Unicode MS"/>
              </w:rPr>
              <w:t>st. Wenn Sie sich f</w:t>
            </w:r>
            <w:r>
              <w:rPr>
                <w:rFonts w:eastAsia="Arial Unicode MS" w:cs="Arial Unicode MS"/>
              </w:rPr>
              <w:t>ü</w:t>
            </w:r>
            <w:r>
              <w:rPr>
                <w:rFonts w:eastAsia="Arial Unicode MS" w:cs="Arial Unicode MS"/>
              </w:rPr>
              <w:t xml:space="preserve">r </w:t>
            </w:r>
            <w:r>
              <w:rPr>
                <w:rFonts w:eastAsia="Arial Unicode MS" w:cs="Arial Unicode MS"/>
              </w:rPr>
              <w:t>„</w:t>
            </w:r>
            <w:r>
              <w:rPr>
                <w:rFonts w:eastAsia="Arial Unicode MS" w:cs="Arial Unicode MS"/>
              </w:rPr>
              <w:t>ein</w:t>
            </w:r>
            <w:r>
              <w:rPr>
                <w:rFonts w:eastAsia="Arial Unicode MS" w:cs="Arial Unicode MS"/>
              </w:rPr>
              <w:t xml:space="preserve">“ </w:t>
            </w:r>
            <w:r>
              <w:rPr>
                <w:rFonts w:eastAsia="Arial Unicode MS" w:cs="Arial Unicode MS"/>
              </w:rPr>
              <w:t xml:space="preserve">entscheiden, erlauben Sie der Anwendung </w:t>
            </w:r>
            <w:r>
              <w:rPr>
                <w:rFonts w:eastAsia="Arial Unicode MS" w:cs="Arial Unicode MS"/>
              </w:rPr>
              <w:t>„</w:t>
            </w:r>
            <w:r>
              <w:rPr>
                <w:rFonts w:eastAsia="Arial Unicode MS" w:cs="Arial Unicode MS"/>
              </w:rPr>
              <w:t>Kalender</w:t>
            </w:r>
            <w:r>
              <w:rPr>
                <w:rFonts w:eastAsia="Arial Unicode MS" w:cs="Arial Unicode MS"/>
              </w:rPr>
              <w:t>“</w:t>
            </w:r>
            <w:r>
              <w:rPr>
                <w:rFonts w:eastAsia="Arial Unicode MS" w:cs="Arial Unicode MS"/>
              </w:rPr>
              <w:t>, Sie zu benachrichtigen, auch wenn beispielsweise gerade ein Buch geh</w:t>
            </w:r>
            <w:r>
              <w:rPr>
                <w:rFonts w:eastAsia="Arial Unicode MS" w:cs="Arial Unicode MS"/>
              </w:rPr>
              <w:t>ö</w:t>
            </w:r>
            <w:r>
              <w:rPr>
                <w:rFonts w:eastAsia="Arial Unicode MS" w:cs="Arial Unicode MS"/>
              </w:rPr>
              <w:t>rt wird.</w:t>
            </w:r>
          </w:p>
        </w:tc>
      </w:tr>
    </w:tbl>
    <w:p w:rsidR="002700A5" w:rsidRDefault="002700A5">
      <w:pPr>
        <w:pStyle w:val="01Normal"/>
      </w:pPr>
    </w:p>
    <w:p w:rsidR="002700A5" w:rsidRDefault="00285CA2">
      <w:pPr>
        <w:pStyle w:val="Text"/>
      </w:pPr>
      <w:r>
        <w:rPr>
          <w:i/>
          <w:iCs/>
          <w:u w:val="single"/>
          <w:lang w:val="de-DE"/>
        </w:rPr>
        <w:t>Hinweis:</w:t>
      </w:r>
      <w:r>
        <w:t xml:space="preserve"> Bitte vergewissern Sie sich, dass Ihr Milestone 312 Ace die aktuelle Uhrzeit und das richtige Datum anzeigt. In den „Basiseinstellungen“ können Sie Zeit und Datum an</w:t>
      </w:r>
      <w:r>
        <w:t>passen. Ihr Milestone wird jeweils zur entsprechenden Applikation wechseln, falls ein Termin damit verknüpft wird. Beispielsweise wird zur Anwendung „Radio“ umgeschaltet, sobald ein im „Kalender“ festgelegter Termin mit dem Befehl „Radio aufzeichnen“ begin</w:t>
      </w:r>
      <w:r>
        <w:t>nt. Auf „Radio“ basierende Ereignisse benötigen die optional erhältliche Software „Radio“, sowie angeschlossene Kopfhörer, die als Antenne dienen.</w:t>
      </w:r>
      <w:r>
        <w:br/>
      </w:r>
      <w:r>
        <w:t xml:space="preserve">Wenn mehrere Einträge auf denselben Zeitpunkt fallen, erhalten Sie eine Erinnerung für jeden dieser Termine. </w:t>
      </w:r>
      <w:r>
        <w:t xml:space="preserve">Verknüpfte Aufgaben zum Aufzeichnen oder Wiedergeben werden dann allerdings nicht ausgeführt, weil der Kalender die Dringlichkeit von zeitgleichen Ereignissen nicht selbständig der Priorität nach ordnen kann. Sie sollten deshalb nach der Erinnerung selber </w:t>
      </w:r>
      <w:r>
        <w:t xml:space="preserve">entscheiden, ob </w:t>
      </w:r>
      <w:r>
        <w:lastRenderedPageBreak/>
        <w:t>Sie z.B. eine Aufnahme oder Wiedergabe einleiten möchten. Die Kalenderfunktionen sind während einer USB-Verbindung Ihres Milestone 312 Ace zum Computer nicht aktiv.</w:t>
      </w:r>
    </w:p>
    <w:p w:rsidR="002700A5" w:rsidRDefault="00285CA2">
      <w:pPr>
        <w:pStyle w:val="Uberschrift34"/>
        <w:numPr>
          <w:ilvl w:val="2"/>
          <w:numId w:val="3"/>
        </w:numPr>
      </w:pPr>
      <w:bookmarkStart w:id="90" w:name="_Toc89"/>
      <w:r>
        <w:rPr>
          <w:rFonts w:eastAsia="Arial Unicode MS" w:cs="Arial Unicode MS"/>
        </w:rPr>
        <w:t>Terminvorschau und Speichern eines Termins</w:t>
      </w:r>
      <w:bookmarkEnd w:id="90"/>
    </w:p>
    <w:p w:rsidR="002700A5" w:rsidRDefault="00285CA2">
      <w:pPr>
        <w:pStyle w:val="Text"/>
      </w:pPr>
      <w:r>
        <w:t>Wenn Sie die Einstellungen fü</w:t>
      </w:r>
      <w:r>
        <w:t>r Ihren Termin vorgenommen haben, halten Sie „Play“ für mindestens eine Sekunde gedrückt, um den Termin zu speichern. Sie können jederzeit speichern, ganz unabhängig davon, an welcher Position innerhalb des Kalenders Sie sich gerade befinden. Als Bestätigu</w:t>
      </w:r>
      <w:r>
        <w:t>ng erhalten Sie die Durchsage „Termin wurde hinzugefügt“. Um vor dem Speichern eines Termins eine Übersicht über die ausgewählten Einstellungen zu erhalten, tippen Sie kurz auf „Play“.</w:t>
      </w:r>
    </w:p>
    <w:p w:rsidR="002700A5" w:rsidRDefault="00285CA2">
      <w:pPr>
        <w:pStyle w:val="Uberschrift34"/>
        <w:numPr>
          <w:ilvl w:val="2"/>
          <w:numId w:val="3"/>
        </w:numPr>
      </w:pPr>
      <w:bookmarkStart w:id="91" w:name="_Toc90"/>
      <w:r>
        <w:rPr>
          <w:rFonts w:eastAsia="Arial Unicode MS" w:cs="Arial Unicode MS"/>
        </w:rPr>
        <w:t>L</w:t>
      </w:r>
      <w:r>
        <w:rPr>
          <w:rFonts w:eastAsia="Arial Unicode MS" w:cs="Arial Unicode MS"/>
        </w:rPr>
        <w:t>ö</w:t>
      </w:r>
      <w:r>
        <w:rPr>
          <w:rFonts w:eastAsia="Arial Unicode MS" w:cs="Arial Unicode MS"/>
        </w:rPr>
        <w:t>schen eines Termineintrags</w:t>
      </w:r>
      <w:bookmarkEnd w:id="91"/>
    </w:p>
    <w:p w:rsidR="002700A5" w:rsidRDefault="00285CA2">
      <w:pPr>
        <w:pStyle w:val="Text"/>
      </w:pPr>
      <w:r>
        <w:t>Gehen Sie zu „Auflisten nach Datum“ oder „</w:t>
      </w:r>
      <w:r>
        <w:t>Auflisten nach Wiederholung“ und wählen Sie den zu löschenden Termin aus. Sie können den Termin während der Ansage oder bis zu 10 Sekunden danach löschen. Um einen Termin zu entfernen, halten Sie die „Modus“-Taste gedrückt und tippen Sie zusätzlich kurz au</w:t>
      </w:r>
      <w:r>
        <w:t>f „Play“. Das Löschen wird mit einem entsprechenden Ton bestätigt. Um alle Termine des Kalenders zu entfernen, verbinden Sie Ihren Milestone 312 Ace mit dem Computer und löschen Sie den Unterordner „Events“, welcher sich auf dem internen Speicher im Ordner</w:t>
      </w:r>
      <w:r>
        <w:t xml:space="preserve"> „Agenda“ befindet.</w:t>
      </w:r>
    </w:p>
    <w:p w:rsidR="002700A5" w:rsidRDefault="00285CA2">
      <w:pPr>
        <w:pStyle w:val="Text"/>
      </w:pPr>
      <w:r>
        <w:rPr>
          <w:i/>
          <w:iCs/>
          <w:u w:val="single"/>
        </w:rPr>
        <w:t>Hinweis:</w:t>
      </w:r>
      <w:r>
        <w:t xml:space="preserve"> In den „Lokalen Einstellungen“ des Kalenders können Sie alle einmaligen Termine, die älter als einen Monat sind, löschen. Drücken Sie dafür die „Rechte Pfeiltaste“.</w:t>
      </w:r>
    </w:p>
    <w:p w:rsidR="002700A5" w:rsidRDefault="00285CA2">
      <w:pPr>
        <w:pStyle w:val="Uberschrift34"/>
        <w:numPr>
          <w:ilvl w:val="2"/>
          <w:numId w:val="3"/>
        </w:numPr>
      </w:pPr>
      <w:bookmarkStart w:id="92" w:name="_Toc91"/>
      <w:r>
        <w:rPr>
          <w:rFonts w:eastAsia="Arial Unicode MS" w:cs="Arial Unicode MS"/>
        </w:rPr>
        <w:t>Stoppen einer Terminerinnerung</w:t>
      </w:r>
      <w:bookmarkEnd w:id="92"/>
    </w:p>
    <w:p w:rsidR="002700A5" w:rsidRDefault="00285CA2">
      <w:pPr>
        <w:pStyle w:val="Text"/>
      </w:pPr>
      <w:r>
        <w:t>Wenn eine Terminerinnerung akti</w:t>
      </w:r>
      <w:r>
        <w:t>v wird, können Sie die Wiedergabe mit der Taste „Play“ beenden. Mit Terminerinnerungen verknüpfte Aufzeichnungen stoppen Sie mit „Rec“.</w:t>
      </w:r>
    </w:p>
    <w:p w:rsidR="002700A5" w:rsidRDefault="00285CA2">
      <w:pPr>
        <w:pStyle w:val="Uberschrift34"/>
        <w:numPr>
          <w:ilvl w:val="2"/>
          <w:numId w:val="3"/>
        </w:numPr>
      </w:pPr>
      <w:bookmarkStart w:id="93" w:name="_Toc92"/>
      <w:r>
        <w:rPr>
          <w:rFonts w:eastAsia="Arial Unicode MS" w:cs="Arial Unicode MS"/>
        </w:rPr>
        <w:t>Beispiel f</w:t>
      </w:r>
      <w:r>
        <w:rPr>
          <w:rFonts w:eastAsia="Arial Unicode MS" w:cs="Arial Unicode MS"/>
        </w:rPr>
        <w:t>ü</w:t>
      </w:r>
      <w:r>
        <w:rPr>
          <w:rFonts w:eastAsia="Arial Unicode MS" w:cs="Arial Unicode MS"/>
        </w:rPr>
        <w:t>r einen Termineintrag</w:t>
      </w:r>
      <w:bookmarkEnd w:id="93"/>
    </w:p>
    <w:p w:rsidR="002700A5" w:rsidRDefault="00285CA2">
      <w:pPr>
        <w:pStyle w:val="Text"/>
      </w:pPr>
      <w:r>
        <w:t>Erstellen Sie einen Termin, um am 5. Mai an den Geburtstag Ihres Freundes Mike erinnert</w:t>
      </w:r>
      <w:r>
        <w:t xml:space="preserve"> zu werden. Um dieses Datum zu erfassen, beginnen Sie mit der Einstellung „Tag“. Verwenden Sie die Pfeiltasten um den Fünften des aktuellen Monats auszuwählen. Anschliessend drücken Sie „Modus“, um in der Liste eine Position nach unten, zur Einstellung „Mo</w:t>
      </w:r>
      <w:r>
        <w:t xml:space="preserve">nat“ zu gelangen. Wählen Sie nun mit den Pfeiltasten den Monat Mai aus. </w:t>
      </w:r>
    </w:p>
    <w:p w:rsidR="002700A5" w:rsidRDefault="00285CA2">
      <w:pPr>
        <w:pStyle w:val="Text"/>
      </w:pPr>
      <w:r>
        <w:t xml:space="preserve">Weil es sich bei Geburtstagen um ganztägige, jährlich wiederkehrende Ereignisse handelt, können Sie die nachfolgenden drei Einstellungsmöglichkeiten „Jahr“, „Stunde“ und „Minute“ mit </w:t>
      </w:r>
      <w:r>
        <w:t>der „Modus“ Taste überspringen und sich gleich dem Punkt „Ereignis“ zuwenden. Mit den Pfeiltasten können Sie nun das gewünschte Ereignis festlegen. Wählen Sie „Sprachnotiz wiedergeben“. Halten Sie nun die „Rec“ Taste gedrückt und sprechen Sie nach dem Piep</w:t>
      </w:r>
      <w:r>
        <w:t>ton Ihre Nachricht auf, beispielsweise „Geburtstag meines guten Freundes Mike“. Lassen Sie „Rec“ los, um die Aufnahme abzuschliessen. Drücken Sie „die Modus“ Taste, um in die Einstellung „Wiederholen“ zu gelangen. Da es sich bei Geburtstagen um jährliche E</w:t>
      </w:r>
      <w:r>
        <w:t>reignisse handelt, wählen Sie hier mit den Pfeiltasten „jährlich“ aus, damit Ihr Milestone 312 Ace Sie jedes Jahr per Sprachnotiz an diesen Termin erinnert. Überprüfen Sie Ihre Eingaben, indem Sie kurz auf „Play“ drücken, um die Zusammenfassung aller vorge</w:t>
      </w:r>
      <w:r>
        <w:t>nommenen Einstellungen zu hören. Wenn alles korrekt ist, können Sie den Termin speichern. Halten Sie dafür die „Play“ Taste mindestens eine Sekunde lang gedrückt, bis Sie die Bestätigung „Termin hinzugefügt“ hören.</w:t>
      </w:r>
    </w:p>
    <w:p w:rsidR="002700A5" w:rsidRDefault="00285CA2">
      <w:pPr>
        <w:pStyle w:val="Text"/>
      </w:pPr>
      <w:r>
        <w:lastRenderedPageBreak/>
        <w:t>Zur Kenntnis genommene Erinnerungen lasse</w:t>
      </w:r>
      <w:r>
        <w:t>n sich mit der „Play“ Taste stoppen.</w:t>
      </w:r>
    </w:p>
    <w:p w:rsidR="002700A5" w:rsidRDefault="00285CA2">
      <w:pPr>
        <w:pStyle w:val="Uberschrift34"/>
        <w:numPr>
          <w:ilvl w:val="2"/>
          <w:numId w:val="3"/>
        </w:numPr>
      </w:pPr>
      <w:bookmarkStart w:id="94" w:name="_Toc93"/>
      <w:r>
        <w:rPr>
          <w:rFonts w:eastAsia="Arial Unicode MS" w:cs="Arial Unicode MS"/>
        </w:rPr>
        <w:t>Auflistung der Tastenkombinationen - Kalender</w:t>
      </w:r>
      <w:bookmarkEnd w:id="94"/>
    </w:p>
    <w:tbl>
      <w:tblPr>
        <w:tblStyle w:val="TableNormal"/>
        <w:tblW w:w="961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4A0" w:firstRow="1" w:lastRow="0" w:firstColumn="1" w:lastColumn="0" w:noHBand="0" w:noVBand="1"/>
      </w:tblPr>
      <w:tblGrid>
        <w:gridCol w:w="3522"/>
        <w:gridCol w:w="2912"/>
        <w:gridCol w:w="3178"/>
      </w:tblGrid>
      <w:tr w:rsidR="002700A5">
        <w:tblPrEx>
          <w:tblCellMar>
            <w:top w:w="0" w:type="dxa"/>
            <w:left w:w="0" w:type="dxa"/>
            <w:bottom w:w="0" w:type="dxa"/>
            <w:right w:w="0" w:type="dxa"/>
          </w:tblCellMar>
        </w:tblPrEx>
        <w:trPr>
          <w:trHeight w:val="394"/>
        </w:trPr>
        <w:tc>
          <w:tcPr>
            <w:tcW w:w="3522" w:type="dxa"/>
            <w:tcBorders>
              <w:top w:val="single" w:sz="8" w:space="0" w:color="000000"/>
              <w:left w:val="single" w:sz="8" w:space="0" w:color="000000"/>
              <w:bottom w:val="single" w:sz="8" w:space="0" w:color="000000"/>
              <w:right w:val="single" w:sz="8" w:space="0" w:color="000000"/>
            </w:tcBorders>
            <w:shd w:val="clear" w:color="auto" w:fill="898989"/>
            <w:tcMar>
              <w:top w:w="60" w:type="dxa"/>
              <w:left w:w="60" w:type="dxa"/>
              <w:bottom w:w="60" w:type="dxa"/>
              <w:right w:w="60" w:type="dxa"/>
            </w:tcMar>
          </w:tcPr>
          <w:p w:rsidR="002700A5" w:rsidRDefault="00285CA2">
            <w:pPr>
              <w:pStyle w:val="Tabellenkopf"/>
            </w:pPr>
            <w:r>
              <w:rPr>
                <w:rFonts w:eastAsia="Arial Unicode MS" w:cs="Arial Unicode MS"/>
              </w:rPr>
              <w:t>Funktion</w:t>
            </w:r>
          </w:p>
        </w:tc>
        <w:tc>
          <w:tcPr>
            <w:tcW w:w="2912" w:type="dxa"/>
            <w:tcBorders>
              <w:top w:val="single" w:sz="8" w:space="0" w:color="000000"/>
              <w:left w:val="single" w:sz="8" w:space="0" w:color="000000"/>
              <w:bottom w:val="single" w:sz="8" w:space="0" w:color="000000"/>
              <w:right w:val="single" w:sz="8" w:space="0" w:color="000000"/>
            </w:tcBorders>
            <w:shd w:val="clear" w:color="auto" w:fill="898989"/>
            <w:tcMar>
              <w:top w:w="60" w:type="dxa"/>
              <w:left w:w="60" w:type="dxa"/>
              <w:bottom w:w="60" w:type="dxa"/>
              <w:right w:w="60" w:type="dxa"/>
            </w:tcMar>
          </w:tcPr>
          <w:p w:rsidR="002700A5" w:rsidRDefault="00285CA2">
            <w:pPr>
              <w:pStyle w:val="Tabellenkopf"/>
            </w:pPr>
            <w:r>
              <w:rPr>
                <w:rFonts w:eastAsia="Arial Unicode MS" w:cs="Arial Unicode MS"/>
              </w:rPr>
              <w:t>Bedienung / Taste</w:t>
            </w:r>
          </w:p>
        </w:tc>
        <w:tc>
          <w:tcPr>
            <w:tcW w:w="3178" w:type="dxa"/>
            <w:tcBorders>
              <w:top w:val="single" w:sz="8" w:space="0" w:color="000000"/>
              <w:left w:val="single" w:sz="8" w:space="0" w:color="000000"/>
              <w:bottom w:val="single" w:sz="8" w:space="0" w:color="000000"/>
              <w:right w:val="single" w:sz="8" w:space="0" w:color="000000"/>
            </w:tcBorders>
            <w:shd w:val="clear" w:color="auto" w:fill="898989"/>
            <w:tcMar>
              <w:top w:w="60" w:type="dxa"/>
              <w:left w:w="60" w:type="dxa"/>
              <w:bottom w:w="60" w:type="dxa"/>
              <w:right w:w="60" w:type="dxa"/>
            </w:tcMar>
          </w:tcPr>
          <w:p w:rsidR="002700A5" w:rsidRDefault="00285CA2">
            <w:pPr>
              <w:pStyle w:val="Tabellenkopf"/>
            </w:pPr>
            <w:r>
              <w:rPr>
                <w:rFonts w:eastAsia="Arial Unicode MS" w:cs="Arial Unicode MS"/>
              </w:rPr>
              <w:t>Akustische Mitteilung</w:t>
            </w:r>
          </w:p>
        </w:tc>
      </w:tr>
      <w:tr w:rsidR="002700A5">
        <w:tblPrEx>
          <w:tblCellMar>
            <w:top w:w="0" w:type="dxa"/>
            <w:left w:w="0" w:type="dxa"/>
            <w:bottom w:w="0" w:type="dxa"/>
            <w:right w:w="0" w:type="dxa"/>
          </w:tblCellMar>
        </w:tblPrEx>
        <w:trPr>
          <w:trHeight w:val="580"/>
        </w:trPr>
        <w:tc>
          <w:tcPr>
            <w:tcW w:w="352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Zwischen den Einstellungs-m</w:t>
            </w:r>
            <w:r>
              <w:rPr>
                <w:rFonts w:eastAsia="Arial Unicode MS" w:cs="Arial Unicode MS"/>
              </w:rPr>
              <w:t>ö</w:t>
            </w:r>
            <w:r>
              <w:rPr>
                <w:rFonts w:eastAsia="Arial Unicode MS" w:cs="Arial Unicode MS"/>
              </w:rPr>
              <w:t>glichkeiten wechseln</w:t>
            </w:r>
          </w:p>
        </w:tc>
        <w:tc>
          <w:tcPr>
            <w:tcW w:w="291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Rec</w:t>
            </w:r>
            <w:r>
              <w:rPr>
                <w:rFonts w:eastAsia="Arial Unicode MS" w:cs="Arial Unicode MS"/>
              </w:rPr>
              <w:t xml:space="preserve">” </w:t>
            </w:r>
            <w:r>
              <w:rPr>
                <w:rFonts w:eastAsia="Arial Unicode MS" w:cs="Arial Unicode MS"/>
              </w:rPr>
              <w:t xml:space="preserve">oder </w:t>
            </w:r>
            <w:r>
              <w:rPr>
                <w:rFonts w:eastAsia="Arial Unicode MS" w:cs="Arial Unicode MS"/>
              </w:rPr>
              <w:t>„</w:t>
            </w:r>
            <w:r>
              <w:rPr>
                <w:rFonts w:eastAsia="Arial Unicode MS" w:cs="Arial Unicode MS"/>
              </w:rPr>
              <w:t>Modus</w:t>
            </w:r>
            <w:r>
              <w:rPr>
                <w:rFonts w:eastAsia="Arial Unicode MS" w:cs="Arial Unicode MS"/>
              </w:rPr>
              <w:t>”</w:t>
            </w:r>
          </w:p>
        </w:tc>
        <w:tc>
          <w:tcPr>
            <w:tcW w:w="317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Bezeichnung der Einstellung</w:t>
            </w:r>
          </w:p>
        </w:tc>
      </w:tr>
      <w:tr w:rsidR="002700A5">
        <w:tblPrEx>
          <w:tblCellMar>
            <w:top w:w="0" w:type="dxa"/>
            <w:left w:w="0" w:type="dxa"/>
            <w:bottom w:w="0" w:type="dxa"/>
            <w:right w:w="0" w:type="dxa"/>
          </w:tblCellMar>
        </w:tblPrEx>
        <w:trPr>
          <w:trHeight w:val="580"/>
        </w:trPr>
        <w:tc>
          <w:tcPr>
            <w:tcW w:w="352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Auswahlm</w:t>
            </w:r>
            <w:r>
              <w:rPr>
                <w:rFonts w:eastAsia="Arial Unicode MS" w:cs="Arial Unicode MS"/>
              </w:rPr>
              <w:t>ö</w:t>
            </w:r>
            <w:r>
              <w:rPr>
                <w:rFonts w:eastAsia="Arial Unicode MS" w:cs="Arial Unicode MS"/>
              </w:rPr>
              <w:t xml:space="preserve">glichkeit </w:t>
            </w:r>
            <w:r>
              <w:rPr>
                <w:rFonts w:eastAsia="Arial Unicode MS" w:cs="Arial Unicode MS"/>
              </w:rPr>
              <w:t>innerhalb einer Einstellung w</w:t>
            </w:r>
            <w:r>
              <w:rPr>
                <w:rFonts w:eastAsia="Arial Unicode MS" w:cs="Arial Unicode MS"/>
              </w:rPr>
              <w:t>ä</w:t>
            </w:r>
            <w:r>
              <w:rPr>
                <w:rFonts w:eastAsia="Arial Unicode MS" w:cs="Arial Unicode MS"/>
              </w:rPr>
              <w:t>hlen</w:t>
            </w:r>
          </w:p>
        </w:tc>
        <w:tc>
          <w:tcPr>
            <w:tcW w:w="291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Rechte Pfeiltaste</w:t>
            </w:r>
            <w:r>
              <w:rPr>
                <w:rFonts w:eastAsia="Arial Unicode MS" w:cs="Arial Unicode MS"/>
              </w:rPr>
              <w:t xml:space="preserve">” </w:t>
            </w:r>
            <w:r>
              <w:rPr>
                <w:rFonts w:eastAsia="Arial Unicode MS" w:cs="Arial Unicode MS"/>
              </w:rPr>
              <w:t xml:space="preserve">oder </w:t>
            </w:r>
            <w:r>
              <w:rPr>
                <w:rFonts w:eastAsia="Arial Unicode MS" w:cs="Arial Unicode MS"/>
              </w:rPr>
              <w:t>„</w:t>
            </w:r>
            <w:r>
              <w:rPr>
                <w:rFonts w:eastAsia="Arial Unicode MS" w:cs="Arial Unicode MS"/>
              </w:rPr>
              <w:t>Linke Pfeiltaste</w:t>
            </w:r>
            <w:r>
              <w:rPr>
                <w:rFonts w:eastAsia="Arial Unicode MS" w:cs="Arial Unicode MS"/>
              </w:rPr>
              <w:t>”</w:t>
            </w:r>
          </w:p>
        </w:tc>
        <w:tc>
          <w:tcPr>
            <w:tcW w:w="317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Bezeichnung der Einstellung</w:t>
            </w:r>
          </w:p>
        </w:tc>
      </w:tr>
      <w:tr w:rsidR="002700A5">
        <w:tblPrEx>
          <w:tblCellMar>
            <w:top w:w="0" w:type="dxa"/>
            <w:left w:w="0" w:type="dxa"/>
            <w:bottom w:w="0" w:type="dxa"/>
            <w:right w:w="0" w:type="dxa"/>
          </w:tblCellMar>
        </w:tblPrEx>
        <w:trPr>
          <w:trHeight w:val="1140"/>
        </w:trPr>
        <w:tc>
          <w:tcPr>
            <w:tcW w:w="352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Sprachnotiz aufzeichnen f</w:t>
            </w:r>
            <w:r>
              <w:rPr>
                <w:rFonts w:eastAsia="Arial Unicode MS" w:cs="Arial Unicode MS"/>
              </w:rPr>
              <w:t>ü</w:t>
            </w:r>
            <w:r>
              <w:rPr>
                <w:rFonts w:eastAsia="Arial Unicode MS" w:cs="Arial Unicode MS"/>
              </w:rPr>
              <w:t xml:space="preserve">r die Ereignisse </w:t>
            </w:r>
            <w:r>
              <w:rPr>
                <w:rFonts w:eastAsia="Arial Unicode MS" w:cs="Arial Unicode MS"/>
              </w:rPr>
              <w:t>„</w:t>
            </w:r>
            <w:r>
              <w:rPr>
                <w:rFonts w:eastAsia="Arial Unicode MS" w:cs="Arial Unicode MS"/>
              </w:rPr>
              <w:t>Sprachnotiz wiedergeben</w:t>
            </w:r>
            <w:r>
              <w:rPr>
                <w:rFonts w:eastAsia="Arial Unicode MS" w:cs="Arial Unicode MS"/>
              </w:rPr>
              <w:t xml:space="preserve">” </w:t>
            </w:r>
            <w:r>
              <w:rPr>
                <w:rFonts w:eastAsia="Arial Unicode MS" w:cs="Arial Unicode MS"/>
              </w:rPr>
              <w:t xml:space="preserve">und </w:t>
            </w:r>
            <w:r>
              <w:rPr>
                <w:rFonts w:eastAsia="Arial Unicode MS" w:cs="Arial Unicode MS"/>
              </w:rPr>
              <w:t>„</w:t>
            </w:r>
            <w:r>
              <w:rPr>
                <w:rFonts w:eastAsia="Arial Unicode MS" w:cs="Arial Unicode MS"/>
              </w:rPr>
              <w:t>Sprachnotiz ohne Wiedergabe</w:t>
            </w:r>
            <w:r>
              <w:rPr>
                <w:rFonts w:eastAsia="Arial Unicode MS" w:cs="Arial Unicode MS"/>
              </w:rPr>
              <w:t>”</w:t>
            </w:r>
          </w:p>
        </w:tc>
        <w:tc>
          <w:tcPr>
            <w:tcW w:w="291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Rec</w:t>
            </w:r>
            <w:r>
              <w:rPr>
                <w:rFonts w:eastAsia="Arial Unicode MS" w:cs="Arial Unicode MS"/>
              </w:rPr>
              <w:t xml:space="preserve">” </w:t>
            </w:r>
            <w:r>
              <w:rPr>
                <w:rFonts w:eastAsia="Arial Unicode MS" w:cs="Arial Unicode MS"/>
              </w:rPr>
              <w:t>(gedr</w:t>
            </w:r>
            <w:r>
              <w:rPr>
                <w:rFonts w:eastAsia="Arial Unicode MS" w:cs="Arial Unicode MS"/>
              </w:rPr>
              <w:t>ü</w:t>
            </w:r>
            <w:r>
              <w:rPr>
                <w:rFonts w:eastAsia="Arial Unicode MS" w:cs="Arial Unicode MS"/>
              </w:rPr>
              <w:t>ckt halten)</w:t>
            </w:r>
          </w:p>
        </w:tc>
        <w:tc>
          <w:tcPr>
            <w:tcW w:w="317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Klickger</w:t>
            </w:r>
            <w:r>
              <w:rPr>
                <w:rFonts w:eastAsia="Arial Unicode MS" w:cs="Arial Unicode MS"/>
              </w:rPr>
              <w:t>ä</w:t>
            </w:r>
            <w:r>
              <w:rPr>
                <w:rFonts w:eastAsia="Arial Unicode MS" w:cs="Arial Unicode MS"/>
              </w:rPr>
              <w:t>usch</w:t>
            </w:r>
          </w:p>
        </w:tc>
      </w:tr>
      <w:tr w:rsidR="002700A5">
        <w:tblPrEx>
          <w:tblCellMar>
            <w:top w:w="0" w:type="dxa"/>
            <w:left w:w="0" w:type="dxa"/>
            <w:bottom w:w="0" w:type="dxa"/>
            <w:right w:w="0" w:type="dxa"/>
          </w:tblCellMar>
        </w:tblPrEx>
        <w:trPr>
          <w:trHeight w:val="580"/>
        </w:trPr>
        <w:tc>
          <w:tcPr>
            <w:tcW w:w="352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Terminvorschau</w:t>
            </w:r>
          </w:p>
        </w:tc>
        <w:tc>
          <w:tcPr>
            <w:tcW w:w="291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Play</w:t>
            </w:r>
            <w:r>
              <w:rPr>
                <w:rFonts w:eastAsia="Arial Unicode MS" w:cs="Arial Unicode MS"/>
              </w:rPr>
              <w:t xml:space="preserve">” </w:t>
            </w:r>
            <w:r>
              <w:rPr>
                <w:rFonts w:eastAsia="Arial Unicode MS" w:cs="Arial Unicode MS"/>
              </w:rPr>
              <w:t>(kurzes Antippen)</w:t>
            </w:r>
          </w:p>
        </w:tc>
        <w:tc>
          <w:tcPr>
            <w:tcW w:w="317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Zusammenfassende Info der gew</w:t>
            </w:r>
            <w:r>
              <w:rPr>
                <w:rFonts w:eastAsia="Arial Unicode MS" w:cs="Arial Unicode MS"/>
              </w:rPr>
              <w:t>ä</w:t>
            </w:r>
            <w:r>
              <w:rPr>
                <w:rFonts w:eastAsia="Arial Unicode MS" w:cs="Arial Unicode MS"/>
              </w:rPr>
              <w:t>hlten Einstellungen</w:t>
            </w:r>
          </w:p>
        </w:tc>
      </w:tr>
      <w:tr w:rsidR="002700A5">
        <w:tblPrEx>
          <w:tblCellMar>
            <w:top w:w="0" w:type="dxa"/>
            <w:left w:w="0" w:type="dxa"/>
            <w:bottom w:w="0" w:type="dxa"/>
            <w:right w:w="0" w:type="dxa"/>
          </w:tblCellMar>
        </w:tblPrEx>
        <w:trPr>
          <w:trHeight w:val="580"/>
        </w:trPr>
        <w:tc>
          <w:tcPr>
            <w:tcW w:w="352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Termineintrag speichern</w:t>
            </w:r>
          </w:p>
        </w:tc>
        <w:tc>
          <w:tcPr>
            <w:tcW w:w="291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Play</w:t>
            </w:r>
            <w:r>
              <w:rPr>
                <w:rFonts w:eastAsia="Arial Unicode MS" w:cs="Arial Unicode MS"/>
              </w:rPr>
              <w:t xml:space="preserve">” </w:t>
            </w:r>
            <w:r>
              <w:rPr>
                <w:rFonts w:eastAsia="Arial Unicode MS" w:cs="Arial Unicode MS"/>
              </w:rPr>
              <w:t>2 Sekunden gedr</w:t>
            </w:r>
            <w:r>
              <w:rPr>
                <w:rFonts w:eastAsia="Arial Unicode MS" w:cs="Arial Unicode MS"/>
              </w:rPr>
              <w:t>ü</w:t>
            </w:r>
            <w:r>
              <w:rPr>
                <w:rFonts w:eastAsia="Arial Unicode MS" w:cs="Arial Unicode MS"/>
              </w:rPr>
              <w:t>ckt halten</w:t>
            </w:r>
          </w:p>
        </w:tc>
        <w:tc>
          <w:tcPr>
            <w:tcW w:w="317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Termin wurde hinzugef</w:t>
            </w:r>
            <w:r>
              <w:rPr>
                <w:rFonts w:eastAsia="Arial Unicode MS" w:cs="Arial Unicode MS"/>
              </w:rPr>
              <w:t>ü</w:t>
            </w:r>
            <w:r>
              <w:rPr>
                <w:rFonts w:eastAsia="Arial Unicode MS" w:cs="Arial Unicode MS"/>
              </w:rPr>
              <w:t>gt</w:t>
            </w:r>
            <w:r>
              <w:rPr>
                <w:rFonts w:eastAsia="Arial Unicode MS" w:cs="Arial Unicode MS"/>
              </w:rPr>
              <w:t>”</w:t>
            </w:r>
          </w:p>
        </w:tc>
      </w:tr>
      <w:tr w:rsidR="002700A5">
        <w:tblPrEx>
          <w:tblCellMar>
            <w:top w:w="0" w:type="dxa"/>
            <w:left w:w="0" w:type="dxa"/>
            <w:bottom w:w="0" w:type="dxa"/>
            <w:right w:w="0" w:type="dxa"/>
          </w:tblCellMar>
        </w:tblPrEx>
        <w:trPr>
          <w:trHeight w:val="311"/>
        </w:trPr>
        <w:tc>
          <w:tcPr>
            <w:tcW w:w="352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ascii="Arial" w:hAnsi="Arial"/>
              </w:rPr>
              <w:t>L</w:t>
            </w:r>
            <w:r>
              <w:rPr>
                <w:rFonts w:ascii="Arial" w:hAnsi="Arial"/>
              </w:rPr>
              <w:t>ö</w:t>
            </w:r>
            <w:r>
              <w:rPr>
                <w:rFonts w:ascii="Arial" w:hAnsi="Arial"/>
              </w:rPr>
              <w:t>schen eines Termins</w:t>
            </w:r>
          </w:p>
        </w:tc>
        <w:tc>
          <w:tcPr>
            <w:tcW w:w="291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Modus</w:t>
            </w:r>
            <w:r>
              <w:rPr>
                <w:rFonts w:eastAsia="Arial Unicode MS" w:cs="Arial Unicode MS"/>
              </w:rPr>
              <w:t xml:space="preserve">” </w:t>
            </w:r>
            <w:r>
              <w:rPr>
                <w:rFonts w:eastAsia="Arial Unicode MS" w:cs="Arial Unicode MS"/>
              </w:rPr>
              <w:t xml:space="preserve">und </w:t>
            </w:r>
            <w:r>
              <w:rPr>
                <w:rFonts w:eastAsia="Arial Unicode MS" w:cs="Arial Unicode MS"/>
              </w:rPr>
              <w:t>„</w:t>
            </w:r>
            <w:r>
              <w:rPr>
                <w:rFonts w:eastAsia="Arial Unicode MS" w:cs="Arial Unicode MS"/>
              </w:rPr>
              <w:t>Play</w:t>
            </w:r>
            <w:r>
              <w:rPr>
                <w:rFonts w:eastAsia="Arial Unicode MS" w:cs="Arial Unicode MS"/>
              </w:rPr>
              <w:t>”</w:t>
            </w:r>
          </w:p>
        </w:tc>
        <w:tc>
          <w:tcPr>
            <w:tcW w:w="317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L</w:t>
            </w:r>
            <w:r>
              <w:rPr>
                <w:rFonts w:eastAsia="Arial Unicode MS" w:cs="Arial Unicode MS"/>
              </w:rPr>
              <w:t>ö</w:t>
            </w:r>
            <w:r>
              <w:rPr>
                <w:rFonts w:eastAsia="Arial Unicode MS" w:cs="Arial Unicode MS"/>
              </w:rPr>
              <w:t>schton</w:t>
            </w:r>
          </w:p>
        </w:tc>
      </w:tr>
      <w:tr w:rsidR="002700A5">
        <w:tblPrEx>
          <w:tblCellMar>
            <w:top w:w="0" w:type="dxa"/>
            <w:left w:w="0" w:type="dxa"/>
            <w:bottom w:w="0" w:type="dxa"/>
            <w:right w:w="0" w:type="dxa"/>
          </w:tblCellMar>
        </w:tblPrEx>
        <w:trPr>
          <w:trHeight w:val="300"/>
        </w:trPr>
        <w:tc>
          <w:tcPr>
            <w:tcW w:w="352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ascii="Arial" w:hAnsi="Arial"/>
              </w:rPr>
              <w:t>Abbrechen w</w:t>
            </w:r>
            <w:r>
              <w:rPr>
                <w:rFonts w:ascii="Arial" w:hAnsi="Arial"/>
              </w:rPr>
              <w:t>ä</w:t>
            </w:r>
            <w:r>
              <w:rPr>
                <w:rFonts w:ascii="Arial" w:hAnsi="Arial"/>
              </w:rPr>
              <w:t>hrend Erinnerung</w:t>
            </w:r>
          </w:p>
        </w:tc>
        <w:tc>
          <w:tcPr>
            <w:tcW w:w="291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r>
              <w:rPr>
                <w:rFonts w:eastAsia="Arial Unicode MS" w:cs="Arial Unicode MS"/>
              </w:rPr>
              <w:t>Play</w:t>
            </w:r>
            <w:r>
              <w:rPr>
                <w:rFonts w:eastAsia="Arial Unicode MS" w:cs="Arial Unicode MS"/>
              </w:rPr>
              <w:t>”</w:t>
            </w:r>
          </w:p>
        </w:tc>
        <w:tc>
          <w:tcPr>
            <w:tcW w:w="317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700A5" w:rsidRDefault="00285CA2">
            <w:pPr>
              <w:pStyle w:val="Tabelleninhalt"/>
            </w:pPr>
            <w:r>
              <w:rPr>
                <w:rFonts w:eastAsia="Arial Unicode MS" w:cs="Arial Unicode MS"/>
              </w:rPr>
              <w:t>-</w:t>
            </w:r>
          </w:p>
        </w:tc>
      </w:tr>
    </w:tbl>
    <w:p w:rsidR="002700A5" w:rsidRDefault="002700A5">
      <w:pPr>
        <w:pStyle w:val="01Normal"/>
        <w:rPr>
          <w:lang w:val="en-US"/>
        </w:rPr>
      </w:pPr>
    </w:p>
    <w:p w:rsidR="002700A5" w:rsidRDefault="00285CA2">
      <w:pPr>
        <w:pStyle w:val="berschrift12"/>
        <w:numPr>
          <w:ilvl w:val="0"/>
          <w:numId w:val="3"/>
        </w:numPr>
      </w:pPr>
      <w:bookmarkStart w:id="95" w:name="_Toc94"/>
      <w:r>
        <w:rPr>
          <w:rFonts w:eastAsia="Arial Unicode MS" w:cs="Arial Unicode MS"/>
        </w:rPr>
        <w:t>Weitere Informationen</w:t>
      </w:r>
      <w:bookmarkEnd w:id="95"/>
    </w:p>
    <w:p w:rsidR="002700A5" w:rsidRDefault="00285CA2">
      <w:pPr>
        <w:pStyle w:val="berschrift12"/>
        <w:numPr>
          <w:ilvl w:val="1"/>
          <w:numId w:val="3"/>
        </w:numPr>
      </w:pPr>
      <w:bookmarkStart w:id="96" w:name="_Toc95"/>
      <w:r>
        <w:rPr>
          <w:rFonts w:eastAsia="Arial Unicode MS" w:cs="Arial Unicode MS"/>
        </w:rPr>
        <w:t>Technische Daten</w:t>
      </w:r>
      <w:bookmarkEnd w:id="96"/>
    </w:p>
    <w:p w:rsidR="002700A5" w:rsidRDefault="00285CA2">
      <w:pPr>
        <w:pStyle w:val="BulletText"/>
        <w:numPr>
          <w:ilvl w:val="0"/>
          <w:numId w:val="6"/>
        </w:numPr>
      </w:pPr>
      <w:r>
        <w:t>Interner Speicher: 12 GB verfügbare Kapazität.</w:t>
      </w:r>
    </w:p>
    <w:p w:rsidR="002700A5" w:rsidRDefault="00285CA2">
      <w:pPr>
        <w:pStyle w:val="BulletText"/>
        <w:numPr>
          <w:ilvl w:val="0"/>
          <w:numId w:val="6"/>
        </w:numPr>
      </w:pPr>
      <w:r>
        <w:t>Externer Speicher: SD, SD-HC oder MMC Speicherkarte mit Kapazität von bis 32 GB.</w:t>
      </w:r>
    </w:p>
    <w:p w:rsidR="002700A5" w:rsidRDefault="00285CA2">
      <w:pPr>
        <w:pStyle w:val="BulletText"/>
        <w:numPr>
          <w:ilvl w:val="0"/>
          <w:numId w:val="6"/>
        </w:numPr>
      </w:pPr>
      <w:r>
        <w:t>Aufnahmekapazität des internen Speichers: Etwa 420 Stunden, bzw. 17 Tage.</w:t>
      </w:r>
    </w:p>
    <w:p w:rsidR="002700A5" w:rsidRDefault="00285CA2">
      <w:pPr>
        <w:pStyle w:val="BulletText"/>
        <w:numPr>
          <w:ilvl w:val="0"/>
          <w:numId w:val="6"/>
        </w:numPr>
      </w:pPr>
      <w:r>
        <w:t>Aufnahmekapazität des externen Speichers: 32 GB (1110 Stunden, bzw. 46 Tage)</w:t>
      </w:r>
    </w:p>
    <w:p w:rsidR="002700A5" w:rsidRDefault="00285CA2">
      <w:pPr>
        <w:pStyle w:val="BulletText"/>
        <w:numPr>
          <w:ilvl w:val="0"/>
          <w:numId w:val="6"/>
        </w:numPr>
      </w:pPr>
      <w:r>
        <w:t>Bitrate bei Aufnahme über eingebautes Mikrofon: 128 kbps Mono.</w:t>
      </w:r>
    </w:p>
    <w:p w:rsidR="002700A5" w:rsidRDefault="00285CA2">
      <w:pPr>
        <w:pStyle w:val="BulletText"/>
        <w:numPr>
          <w:ilvl w:val="0"/>
          <w:numId w:val="6"/>
        </w:numPr>
      </w:pPr>
      <w:r>
        <w:t>Bitrate bei Aufnahme über externes Mikrofon: Wählbar 128 bis 320 kbps Stereo.</w:t>
      </w:r>
    </w:p>
    <w:p w:rsidR="002700A5" w:rsidRDefault="00285CA2">
      <w:pPr>
        <w:pStyle w:val="BulletText"/>
        <w:numPr>
          <w:ilvl w:val="0"/>
          <w:numId w:val="6"/>
        </w:numPr>
      </w:pPr>
      <w:r>
        <w:t>Sampling Rate bei Aufnahmen: 44.1 kHz.</w:t>
      </w:r>
    </w:p>
    <w:p w:rsidR="002700A5" w:rsidRDefault="00285CA2">
      <w:pPr>
        <w:pStyle w:val="BulletText"/>
        <w:numPr>
          <w:ilvl w:val="0"/>
          <w:numId w:val="6"/>
        </w:numPr>
      </w:pPr>
      <w:r>
        <w:t>Aufnahmeauflösung: 24 bit intern, Wandlung &amp; Abspeicherung 16 bit (CD Qualität).</w:t>
      </w:r>
    </w:p>
    <w:p w:rsidR="002700A5" w:rsidRDefault="00285CA2">
      <w:pPr>
        <w:pStyle w:val="BulletText"/>
        <w:numPr>
          <w:ilvl w:val="0"/>
          <w:numId w:val="6"/>
        </w:numPr>
      </w:pPr>
      <w:r>
        <w:t>Bitrate bei Wiedergabe: 8 kbps bis 320 kbps, oder VBR (Variable Bitrate).</w:t>
      </w:r>
    </w:p>
    <w:p w:rsidR="002700A5" w:rsidRDefault="00285CA2">
      <w:pPr>
        <w:pStyle w:val="BulletText"/>
        <w:numPr>
          <w:ilvl w:val="0"/>
          <w:numId w:val="6"/>
        </w:numPr>
      </w:pPr>
      <w:r>
        <w:t>USB 2.0 High-Speed-Verbindung.</w:t>
      </w:r>
    </w:p>
    <w:p w:rsidR="002700A5" w:rsidRDefault="00285CA2">
      <w:pPr>
        <w:pStyle w:val="BulletText"/>
        <w:numPr>
          <w:ilvl w:val="0"/>
          <w:numId w:val="6"/>
        </w:numPr>
      </w:pPr>
      <w:r>
        <w:t>Kopfhöreranschluss: Standard 3.5 mm Klinkenbuchse, Impedanz 16 bis 32</w:t>
      </w:r>
      <w:r>
        <w:t xml:space="preserve"> Ohm.</w:t>
      </w:r>
    </w:p>
    <w:p w:rsidR="002700A5" w:rsidRDefault="00285CA2">
      <w:pPr>
        <w:pStyle w:val="BulletText"/>
        <w:numPr>
          <w:ilvl w:val="0"/>
          <w:numId w:val="6"/>
        </w:numPr>
      </w:pPr>
      <w:r>
        <w:t>Line-In-Anschluss für ein externes Mikrofon: 3.5 mm Klinkenbuchse.</w:t>
      </w:r>
    </w:p>
    <w:p w:rsidR="002700A5" w:rsidRDefault="00285CA2">
      <w:pPr>
        <w:pStyle w:val="BulletText"/>
        <w:numPr>
          <w:ilvl w:val="0"/>
          <w:numId w:val="6"/>
        </w:numPr>
      </w:pPr>
      <w:r>
        <w:lastRenderedPageBreak/>
        <w:t>Gehäuse aus schlagfestem Kunststoff.</w:t>
      </w:r>
    </w:p>
    <w:p w:rsidR="002700A5" w:rsidRDefault="00285CA2">
      <w:pPr>
        <w:pStyle w:val="BulletText"/>
        <w:numPr>
          <w:ilvl w:val="0"/>
          <w:numId w:val="6"/>
        </w:numPr>
      </w:pPr>
      <w:r>
        <w:t>Abmessungen: 85 x 54 x 14 mm.</w:t>
      </w:r>
    </w:p>
    <w:p w:rsidR="002700A5" w:rsidRDefault="00285CA2">
      <w:pPr>
        <w:pStyle w:val="BulletText"/>
        <w:numPr>
          <w:ilvl w:val="0"/>
          <w:numId w:val="6"/>
        </w:numPr>
      </w:pPr>
      <w:r>
        <w:t>Gewicht: 53 Gramm.</w:t>
      </w:r>
    </w:p>
    <w:p w:rsidR="002700A5" w:rsidRDefault="00285CA2">
      <w:pPr>
        <w:pStyle w:val="BulletText"/>
        <w:numPr>
          <w:ilvl w:val="0"/>
          <w:numId w:val="6"/>
        </w:numPr>
      </w:pPr>
      <w:r>
        <w:t>Eingebauter, aufladbarer Lithium Polymer Akku mit einer Laufzeit von bis zu 20 Stunden.</w:t>
      </w:r>
    </w:p>
    <w:p w:rsidR="002700A5" w:rsidRDefault="00285CA2">
      <w:pPr>
        <w:pStyle w:val="BulletText"/>
        <w:numPr>
          <w:ilvl w:val="0"/>
          <w:numId w:val="6"/>
        </w:numPr>
      </w:pPr>
      <w:r>
        <w:t xml:space="preserve">Maximale </w:t>
      </w:r>
      <w:r>
        <w:t>Ladezeit: 3 Stunden.</w:t>
      </w:r>
    </w:p>
    <w:p w:rsidR="002700A5" w:rsidRDefault="00285CA2">
      <w:pPr>
        <w:pStyle w:val="berschrift12"/>
        <w:numPr>
          <w:ilvl w:val="1"/>
          <w:numId w:val="3"/>
        </w:numPr>
      </w:pPr>
      <w:bookmarkStart w:id="97" w:name="_Toc96"/>
      <w:r>
        <w:rPr>
          <w:rFonts w:eastAsia="Arial Unicode MS" w:cs="Arial Unicode MS"/>
        </w:rPr>
        <w:t>Ratschl</w:t>
      </w:r>
      <w:r>
        <w:rPr>
          <w:rFonts w:eastAsia="Arial Unicode MS" w:cs="Arial Unicode MS"/>
        </w:rPr>
        <w:t>ä</w:t>
      </w:r>
      <w:r>
        <w:rPr>
          <w:rFonts w:eastAsia="Arial Unicode MS" w:cs="Arial Unicode MS"/>
        </w:rPr>
        <w:t>ge</w:t>
      </w:r>
      <w:bookmarkEnd w:id="97"/>
    </w:p>
    <w:p w:rsidR="002700A5" w:rsidRDefault="00285CA2">
      <w:pPr>
        <w:pStyle w:val="Uberschrift34"/>
        <w:numPr>
          <w:ilvl w:val="2"/>
          <w:numId w:val="3"/>
        </w:numPr>
      </w:pPr>
      <w:bookmarkStart w:id="98" w:name="_Toc97"/>
      <w:r>
        <w:rPr>
          <w:rFonts w:eastAsia="Arial Unicode MS" w:cs="Arial Unicode MS"/>
        </w:rPr>
        <w:t>SD-Speicherkarten</w:t>
      </w:r>
      <w:bookmarkEnd w:id="98"/>
    </w:p>
    <w:p w:rsidR="002700A5" w:rsidRDefault="00285CA2">
      <w:pPr>
        <w:pStyle w:val="Uberschrift34"/>
        <w:numPr>
          <w:ilvl w:val="3"/>
          <w:numId w:val="3"/>
        </w:numPr>
      </w:pPr>
      <w:bookmarkStart w:id="99" w:name="_Toc98"/>
      <w:r>
        <w:rPr>
          <w:rFonts w:eastAsia="Arial Unicode MS" w:cs="Arial Unicode MS"/>
        </w:rPr>
        <w:t>Zur Verwendung mit Milestone 312 Ace empfohlene Medien</w:t>
      </w:r>
      <w:bookmarkEnd w:id="99"/>
    </w:p>
    <w:p w:rsidR="002700A5" w:rsidRDefault="00285CA2">
      <w:pPr>
        <w:pStyle w:val="Text"/>
      </w:pPr>
      <w:r>
        <w:t xml:space="preserve">SD-Karten der Hersteller SanDisk, Kingston, Transcend und Toshiba haben sich beim Einsatz mit dem Milestone 312 Ace sehr gut bewährt und sind deshalb </w:t>
      </w:r>
      <w:r>
        <w:t>empfehlenswert.</w:t>
      </w:r>
    </w:p>
    <w:p w:rsidR="002700A5" w:rsidRDefault="00285CA2">
      <w:pPr>
        <w:pStyle w:val="Uberschrift34"/>
        <w:numPr>
          <w:ilvl w:val="3"/>
          <w:numId w:val="3"/>
        </w:numPr>
      </w:pPr>
      <w:bookmarkStart w:id="100" w:name="_Toc99"/>
      <w:r>
        <w:rPr>
          <w:rFonts w:eastAsia="Arial Unicode MS" w:cs="Arial Unicode MS"/>
        </w:rPr>
        <w:t>Inhalte einer SD-Speicherkarte absichern</w:t>
      </w:r>
      <w:bookmarkEnd w:id="100"/>
    </w:p>
    <w:p w:rsidR="002700A5" w:rsidRDefault="00285CA2">
      <w:pPr>
        <w:pStyle w:val="Text"/>
      </w:pPr>
      <w:r>
        <w:t>Wenn Sie wichtige Dateien auf einer SD-Karte gespeichert haben oder die Daten auf dem betreffenden Medium archivieren möchten, finden Sie an der Seite der SD-Karte einen kleinen Schalter, mit dem Sie</w:t>
      </w:r>
      <w:r>
        <w:t xml:space="preserve"> das Löschen von Dateien auf dieser Karte verhindern können. Milestone 312 Ace beachtet diese Einstellung und lässt kein Löschen von Dateien mehr zu. </w:t>
      </w:r>
    </w:p>
    <w:p w:rsidR="002700A5" w:rsidRDefault="00285CA2">
      <w:pPr>
        <w:pStyle w:val="Uberschrift34"/>
        <w:numPr>
          <w:ilvl w:val="2"/>
          <w:numId w:val="3"/>
        </w:numPr>
      </w:pPr>
      <w:bookmarkStart w:id="101" w:name="_Toc100"/>
      <w:r>
        <w:rPr>
          <w:rFonts w:eastAsia="Arial Unicode MS" w:cs="Arial Unicode MS"/>
          <w:lang w:val="de-DE"/>
        </w:rPr>
        <w:t>Konfigurationsm</w:t>
      </w:r>
      <w:r>
        <w:rPr>
          <w:rFonts w:eastAsia="Arial Unicode MS" w:cs="Arial Unicode MS"/>
          <w:lang w:val="de-DE"/>
        </w:rPr>
        <w:t>ö</w:t>
      </w:r>
      <w:r>
        <w:rPr>
          <w:rFonts w:eastAsia="Arial Unicode MS" w:cs="Arial Unicode MS"/>
          <w:lang w:val="de-DE"/>
        </w:rPr>
        <w:t>glichkeiten f</w:t>
      </w:r>
      <w:r>
        <w:rPr>
          <w:rFonts w:eastAsia="Arial Unicode MS" w:cs="Arial Unicode MS"/>
          <w:lang w:val="de-DE"/>
        </w:rPr>
        <w:t>ü</w:t>
      </w:r>
      <w:r>
        <w:rPr>
          <w:rFonts w:eastAsia="Arial Unicode MS" w:cs="Arial Unicode MS"/>
          <w:lang w:val="de-DE"/>
        </w:rPr>
        <w:t>r fortgeschrittene Anwender</w:t>
      </w:r>
      <w:bookmarkEnd w:id="101"/>
    </w:p>
    <w:p w:rsidR="002700A5" w:rsidRDefault="00285CA2">
      <w:pPr>
        <w:pStyle w:val="Text"/>
      </w:pPr>
      <w:r>
        <w:t>Im Hauptverzeichnis des internen Speichers von Milestone 312 Ace befindet sich die Datei „CONFIG MILESTONE.TXT“. Die Werte dieser Datei können via USB-Verbindung auf dem Computer modifiziert werden, um die Milestone 312 Ace Konfiguration zu ändern.</w:t>
      </w:r>
    </w:p>
    <w:p w:rsidR="002700A5" w:rsidRDefault="00285CA2">
      <w:pPr>
        <w:pStyle w:val="Text"/>
      </w:pPr>
      <w:r>
        <w:t>Mit die</w:t>
      </w:r>
      <w:r>
        <w:t xml:space="preserve">ser Datei können Sie Anwendungen und Funktionen aktivieren oder deaktivieren und weitere individuelle Einstellungen vornehmen. Diese Konfigurationsdatei dient also dazu, Ihr Gerät entsprechend Ihren Wünschen anzupassen. Wenn Sie diese Datei löschen, fällt </w:t>
      </w:r>
      <w:r>
        <w:t>Ihr Gerät auf die Werkseinstellungen zurück und alle Ihre zuvor ausgewählten Einstellungen gehen verloren.</w:t>
      </w:r>
    </w:p>
    <w:p w:rsidR="002700A5" w:rsidRDefault="00285CA2">
      <w:pPr>
        <w:pStyle w:val="Uberschrift34"/>
        <w:numPr>
          <w:ilvl w:val="2"/>
          <w:numId w:val="3"/>
        </w:numPr>
      </w:pPr>
      <w:bookmarkStart w:id="102" w:name="_Toc101"/>
      <w:r>
        <w:rPr>
          <w:rFonts w:eastAsia="Arial Unicode MS" w:cs="Arial Unicode MS"/>
        </w:rPr>
        <w:t>Sch</w:t>
      </w:r>
      <w:r>
        <w:rPr>
          <w:rFonts w:eastAsia="Arial Unicode MS" w:cs="Arial Unicode MS"/>
        </w:rPr>
        <w:t>ü</w:t>
      </w:r>
      <w:r>
        <w:rPr>
          <w:rFonts w:eastAsia="Arial Unicode MS" w:cs="Arial Unicode MS"/>
        </w:rPr>
        <w:t>tzen Sie Ihren Milestone</w:t>
      </w:r>
      <w:bookmarkEnd w:id="102"/>
    </w:p>
    <w:p w:rsidR="002700A5" w:rsidRDefault="00285CA2">
      <w:pPr>
        <w:pStyle w:val="Text"/>
      </w:pPr>
      <w:r>
        <w:t>Verschonen Sie Ihren Milestone 312 Ace bitte vor starker Krafteinwirkung, Feuchtigkeit und Wasser. Die Garantie erlischt</w:t>
      </w:r>
      <w:r>
        <w:t xml:space="preserve"> bei Schäden, die durch unsachgemässe Behandlung, Überlastung oder Öffnen des Gerätes verursacht wurden.</w:t>
      </w:r>
    </w:p>
    <w:p w:rsidR="002700A5" w:rsidRDefault="00285CA2">
      <w:pPr>
        <w:pStyle w:val="Uberschrift34"/>
        <w:numPr>
          <w:ilvl w:val="2"/>
          <w:numId w:val="3"/>
        </w:numPr>
      </w:pPr>
      <w:bookmarkStart w:id="103" w:name="_Toc102"/>
      <w:r>
        <w:rPr>
          <w:rFonts w:eastAsia="Arial Unicode MS" w:cs="Arial Unicode MS"/>
        </w:rPr>
        <w:t>Sicherung Ihrer Daten</w:t>
      </w:r>
      <w:bookmarkEnd w:id="103"/>
    </w:p>
    <w:p w:rsidR="002700A5" w:rsidRDefault="00285CA2">
      <w:pPr>
        <w:pStyle w:val="Text"/>
      </w:pPr>
      <w:r>
        <w:t>Erstellen Sie eine Sicherungskopie vom Inhalt Ihres Milestone 312 Ace auf einem anderen Speichermedium. Bei einem nie ganz auszus</w:t>
      </w:r>
      <w:r>
        <w:t>chliessenden Datenverlust, Defekt oder Diebstahl, sind Sie so bestens vorbereitet und können weiterhin auf Ihre wichtigen Dokumente zugreifen. Es ist deshalb empfehlenswert, Ihre Daten aus dem internen Speicher des Milestone 312 Ace zur Sicherheit auch auf</w:t>
      </w:r>
      <w:r>
        <w:t xml:space="preserve"> dem Computer oder einer SD-Karte aufzubewahren.</w:t>
      </w:r>
    </w:p>
    <w:p w:rsidR="002700A5" w:rsidRDefault="00285CA2">
      <w:pPr>
        <w:pStyle w:val="Text"/>
      </w:pPr>
      <w:r>
        <w:t xml:space="preserve">Um Ihre Daten zu sichern, verbinden Sie den Milestone 312 Ace mit dem Computer, wie im Kapitel „USB-Verbindung zum Computer“ beschrieben und kopieren Sie anschliessend alle </w:t>
      </w:r>
      <w:r>
        <w:lastRenderedPageBreak/>
        <w:t>Ordner von Ihrem Milestone 312 Ace</w:t>
      </w:r>
      <w:r>
        <w:t xml:space="preserve"> auf den Computer. Wiederholen Sie den Vorgang nach eigenem Ermessen, um Ihre persönliche Datensicherheit zu gewährleisten.</w:t>
      </w:r>
    </w:p>
    <w:p w:rsidR="002700A5" w:rsidRDefault="00285CA2">
      <w:pPr>
        <w:pStyle w:val="Uberschrift34"/>
        <w:numPr>
          <w:ilvl w:val="2"/>
          <w:numId w:val="3"/>
        </w:numPr>
      </w:pPr>
      <w:bookmarkStart w:id="104" w:name="_Toc103"/>
      <w:r>
        <w:rPr>
          <w:rFonts w:eastAsia="Arial Unicode MS" w:cs="Arial Unicode MS"/>
        </w:rPr>
        <w:t>Nichts funktioniert mehr - Fehlerbehebung</w:t>
      </w:r>
      <w:bookmarkEnd w:id="104"/>
    </w:p>
    <w:p w:rsidR="002700A5" w:rsidRDefault="00285CA2">
      <w:pPr>
        <w:pStyle w:val="Text"/>
      </w:pPr>
      <w:r>
        <w:t>Zuerst tief durchatmen, entspannen und bitte nicht den armen Milestone schlagen. Zumindest</w:t>
      </w:r>
      <w:r>
        <w:t xml:space="preserve"> nicht bevor Sie die folgenden Schritte durchgeführt haben: </w:t>
      </w:r>
    </w:p>
    <w:p w:rsidR="002700A5" w:rsidRDefault="00285CA2">
      <w:pPr>
        <w:pStyle w:val="Text"/>
      </w:pPr>
      <w:r>
        <w:t xml:space="preserve">Schritt 1: </w:t>
      </w:r>
    </w:p>
    <w:p w:rsidR="002700A5" w:rsidRDefault="00285CA2">
      <w:pPr>
        <w:pStyle w:val="Text"/>
      </w:pPr>
      <w:r>
        <w:t>Verbinden Sie Ihren Milestone 312 Ace mit einer Steckdose oder dem Computer und vergewissern Sie sich, dass der Akku geladen wird. Laden Sie den Akku mindestens eine halbe Stunde lang</w:t>
      </w:r>
      <w:r>
        <w:t xml:space="preserve"> auf. Drücken Sie nun die Taste „Play“ für etwa eine halbe Sekunde. Sollte Ihr Gerät nicht darauf reagieren, gehen Sie weiter zu Schritt 2.</w:t>
      </w:r>
    </w:p>
    <w:p w:rsidR="002700A5" w:rsidRDefault="00285CA2">
      <w:pPr>
        <w:pStyle w:val="Text"/>
      </w:pPr>
      <w:r>
        <w:t xml:space="preserve">Schritt 2: </w:t>
      </w:r>
    </w:p>
    <w:p w:rsidR="002700A5" w:rsidRDefault="00285CA2">
      <w:pPr>
        <w:pStyle w:val="Text"/>
      </w:pPr>
      <w:r>
        <w:t>Prüfen Sie, ob die Tastatur gesperrt ist. Halten Sie die „Modus“ Taste gedrückt und betätigen Sie zusätz</w:t>
      </w:r>
      <w:r>
        <w:t>lich die „Rec“ Taste. Lassen Sie „Rec“ und danach auch „Modus“ wieder los. Falls nötig, wiederholen Sie diesen Vorgang, bis Sie die Meldung „Tastatur aktiv“ hören. Wenn Sie gar keine Mitteilung hören, gehen Sie weiter zu Schritt 3.</w:t>
      </w:r>
    </w:p>
    <w:p w:rsidR="002700A5" w:rsidRDefault="00285CA2">
      <w:pPr>
        <w:pStyle w:val="Text"/>
      </w:pPr>
      <w:r>
        <w:t xml:space="preserve">Schritt 3: </w:t>
      </w:r>
    </w:p>
    <w:p w:rsidR="002700A5" w:rsidRDefault="00285CA2">
      <w:pPr>
        <w:pStyle w:val="Text"/>
      </w:pPr>
      <w:r>
        <w:t>Halten Sie b</w:t>
      </w:r>
      <w:r>
        <w:t>itte alle Fronttasten gedrückt, ausser „Play“. Diese Tastenkombination startet das Gerät neu. Sollte der Fehler anschliessend noch immer nicht behoben sein, installieren Sie bitte die Software (Firmware) wie im folgenden Kapitel unter „Software Update“ bes</w:t>
      </w:r>
      <w:r>
        <w:t>chrieben oder kontaktieren Sie Ihren Händler.</w:t>
      </w:r>
    </w:p>
    <w:p w:rsidR="002700A5" w:rsidRDefault="00285CA2">
      <w:pPr>
        <w:pStyle w:val="berschrift12"/>
        <w:numPr>
          <w:ilvl w:val="1"/>
          <w:numId w:val="3"/>
        </w:numPr>
      </w:pPr>
      <w:bookmarkStart w:id="105" w:name="_Toc104"/>
      <w:r>
        <w:rPr>
          <w:rFonts w:eastAsia="Arial Unicode MS" w:cs="Arial Unicode MS"/>
        </w:rPr>
        <w:t xml:space="preserve">Service und Support </w:t>
      </w:r>
      <w:bookmarkEnd w:id="105"/>
    </w:p>
    <w:p w:rsidR="002700A5" w:rsidRDefault="00285CA2">
      <w:pPr>
        <w:pStyle w:val="Uberschrift34"/>
        <w:numPr>
          <w:ilvl w:val="2"/>
          <w:numId w:val="3"/>
        </w:numPr>
      </w:pPr>
      <w:bookmarkStart w:id="106" w:name="_Toc105"/>
      <w:r>
        <w:rPr>
          <w:rFonts w:eastAsia="Arial Unicode MS" w:cs="Arial Unicode MS"/>
        </w:rPr>
        <w:t>Allgemeine Informationen</w:t>
      </w:r>
      <w:bookmarkEnd w:id="106"/>
    </w:p>
    <w:p w:rsidR="002700A5" w:rsidRDefault="00285CA2">
      <w:pPr>
        <w:pStyle w:val="Text"/>
      </w:pPr>
      <w:r>
        <w:t xml:space="preserve">Service und Support erhalten Sie vom Fachhändler, bei dem Sie Ihren Milestone 312 Ace gekauft haben. Ihr Händler ist mit dem Gerät vertraut und kann Ihnen Auskunft </w:t>
      </w:r>
      <w:r>
        <w:t>über die Bedienung des Produktes geben und bei Reparaturangelegenheiten helfen.</w:t>
      </w:r>
    </w:p>
    <w:p w:rsidR="002700A5" w:rsidRDefault="00285CA2">
      <w:pPr>
        <w:pStyle w:val="Text"/>
      </w:pPr>
      <w:r>
        <w:t xml:space="preserve">Auf unserer Homepage </w:t>
      </w:r>
      <w:hyperlink r:id="rId20" w:history="1">
        <w:r>
          <w:rPr>
            <w:rStyle w:val="Hyperlink4"/>
          </w:rPr>
          <w:t>www.bones.ch</w:t>
        </w:r>
      </w:hyperlink>
      <w:r>
        <w:t xml:space="preserve"> finden Sie unter der Rubrik „Verkauf“ eine Liste aller Handelspartner und weitere Informationen zu unseren </w:t>
      </w:r>
      <w:r>
        <w:t>Produkten.</w:t>
      </w:r>
    </w:p>
    <w:p w:rsidR="002700A5" w:rsidRDefault="00285CA2">
      <w:pPr>
        <w:pStyle w:val="Uberschrift34"/>
        <w:numPr>
          <w:ilvl w:val="2"/>
          <w:numId w:val="3"/>
        </w:numPr>
      </w:pPr>
      <w:bookmarkStart w:id="107" w:name="_Toc106"/>
      <w:r>
        <w:rPr>
          <w:rFonts w:eastAsia="Arial Unicode MS" w:cs="Arial Unicode MS"/>
        </w:rPr>
        <w:t>Software Update</w:t>
      </w:r>
      <w:bookmarkEnd w:id="107"/>
    </w:p>
    <w:p w:rsidR="002700A5" w:rsidRDefault="00285CA2">
      <w:pPr>
        <w:pStyle w:val="Text"/>
      </w:pPr>
      <w:r>
        <w:t>Halten Sie Ihr Gerät stets auf dem aktuellsten Stand, da wir regelmässig Verbesserungen vornehmen und Funktionen hinzufügen. Neue Software bringt zusätzliche Anwendungen, erleichtert die Bedienung und behebt kleinere Fehler. Wenn</w:t>
      </w:r>
      <w:r>
        <w:t xml:space="preserve"> Sie Ihr Gerät mit der neuesten Software aktualisieren möchten, besuchen Sie bitte Ihren Fachhändler oder führen Sie das Update übers Internet durch, indem Sie sich die benötigte Datei direkt vom „Support“-Bereich auf unserer Homepage </w:t>
      </w:r>
      <w:hyperlink r:id="rId21" w:history="1">
        <w:r>
          <w:rPr>
            <w:rStyle w:val="Hyperlink4"/>
          </w:rPr>
          <w:t>www.bones.ch</w:t>
        </w:r>
      </w:hyperlink>
      <w:r>
        <w:t xml:space="preserve"> herunterladen.</w:t>
      </w:r>
    </w:p>
    <w:p w:rsidR="002700A5" w:rsidRDefault="00285CA2">
      <w:pPr>
        <w:pStyle w:val="Text"/>
      </w:pPr>
      <w:r>
        <w:t xml:space="preserve">Wir empfehlen Ihnen eine Registrierung in unserer Kundenkartei, um von der Bones AG automatisch bei neu erhältlicher Software angeschrieben zu werden. Eine kurze formlose Nachricht an </w:t>
      </w:r>
      <w:hyperlink r:id="rId22" w:history="1">
        <w:r>
          <w:rPr>
            <w:rStyle w:val="Hyperlink4"/>
          </w:rPr>
          <w:t>info@bones.ch</w:t>
        </w:r>
      </w:hyperlink>
      <w:r>
        <w:t xml:space="preserve"> genügt hierzu.</w:t>
      </w:r>
    </w:p>
    <w:p w:rsidR="002700A5" w:rsidRDefault="00285CA2">
      <w:pPr>
        <w:pStyle w:val="Text"/>
      </w:pPr>
      <w:r>
        <w:lastRenderedPageBreak/>
        <w:t>Um die Versionsnummer der aktuell installierten Software zu überprüfen, halten Sie die „Mode“-Taste 2 Sekunden lang gedrückt und tippen Sie danach umgehend zweimal auf die „Rechte Pfeiltaste“, um in die „Basiseinstellunge</w:t>
      </w:r>
      <w:r>
        <w:t>n“ zu gelangen. Unter dem zweitletzten Menüpunkt in den „Basiseinstellungen“ wird die Versionsnummer der installierten Software angegeben.</w:t>
      </w:r>
    </w:p>
    <w:p w:rsidR="002700A5" w:rsidRDefault="00285CA2">
      <w:pPr>
        <w:pStyle w:val="Text"/>
      </w:pPr>
      <w:r>
        <w:t xml:space="preserve">Schauen Sie nach, ob auf der Website </w:t>
      </w:r>
      <w:hyperlink r:id="rId23" w:history="1">
        <w:r>
          <w:rPr>
            <w:rStyle w:val="Hyperlink4"/>
          </w:rPr>
          <w:t>www.bones.ch</w:t>
        </w:r>
      </w:hyperlink>
      <w:r>
        <w:t xml:space="preserve"> eine aktuellere Software-Version zum Herunterladen bereitsteht. Folgen Sie dem Link „Support“ zum Produkt „Milestone 312 Ace“. Auf dieser Seite finden Sie immer die neuste Software.</w:t>
      </w:r>
    </w:p>
    <w:p w:rsidR="002700A5" w:rsidRDefault="00285CA2">
      <w:pPr>
        <w:pStyle w:val="Text"/>
      </w:pPr>
      <w:r>
        <w:t xml:space="preserve">Falls die verfügbare Software Versionsnummer höher ist als diejenige auf </w:t>
      </w:r>
      <w:r>
        <w:t>Ihrem Milestone 312 Ace, laden Sie die neuere Datei bitte herunter und speichern Sie sie im Hauptverzeichnis Ihrer SD-Karte.</w:t>
      </w:r>
    </w:p>
    <w:p w:rsidR="002700A5" w:rsidRDefault="00285CA2">
      <w:pPr>
        <w:pStyle w:val="Text"/>
      </w:pPr>
      <w:r>
        <w:t>Verbinden Sie dafür den Milestone 312 Ace mit Ihrem Computer, wie im Handbuch bei Abschnitt 2.3.3. „USB-Verbindung zum Computer“ be</w:t>
      </w:r>
      <w:r>
        <w:t>schrieben. Kopieren Sie die Datei ins Hauptverzeichnis der eingeschobenen SD-Speicherkarte und melden Sie den Milestone 312 Ace danach ordnungsgemäss von Ihrem Computer ab. Als Bestätigung hören Sie nach der erfolgten Abmeldung die Nachricht „Software wird</w:t>
      </w:r>
      <w:r>
        <w:t xml:space="preserve"> aufdatiert. Bitte warten“.</w:t>
      </w:r>
    </w:p>
    <w:p w:rsidR="002700A5" w:rsidRDefault="00285CA2">
      <w:pPr>
        <w:pStyle w:val="berschrift12"/>
        <w:numPr>
          <w:ilvl w:val="1"/>
          <w:numId w:val="3"/>
        </w:numPr>
      </w:pPr>
      <w:bookmarkStart w:id="108" w:name="_Toc107"/>
      <w:r>
        <w:rPr>
          <w:rFonts w:eastAsia="Arial Unicode MS" w:cs="Arial Unicode MS"/>
        </w:rPr>
        <w:t>Ü</w:t>
      </w:r>
      <w:r>
        <w:rPr>
          <w:rFonts w:eastAsia="Arial Unicode MS" w:cs="Arial Unicode MS"/>
        </w:rPr>
        <w:t>ber Bones AG</w:t>
      </w:r>
      <w:bookmarkEnd w:id="108"/>
    </w:p>
    <w:p w:rsidR="002700A5" w:rsidRDefault="00285CA2">
      <w:pPr>
        <w:pStyle w:val="Text"/>
      </w:pPr>
      <w:r>
        <w:t>Bones AG ist ein innovatives Schweizer Ingenieurbüro mit Sitz in Feuerthalen, im Kanton Zürich. Seit über 10 Jahren produzieren und vermarkten wir hochwertige Audioplayer und portable digitale Assistenten.</w:t>
      </w:r>
    </w:p>
    <w:p w:rsidR="002700A5" w:rsidRDefault="00285CA2">
      <w:pPr>
        <w:pStyle w:val="Text"/>
      </w:pPr>
      <w:r>
        <w:t xml:space="preserve">Wir </w:t>
      </w:r>
      <w:r>
        <w:t>haben es uns zur Aufgabe gemacht, die Lebensqualität von Menschen mit Sehbehinderung zu verbessern und eine mühelose Interaktion ohne Kompromisse zu ermöglichen.</w:t>
      </w:r>
    </w:p>
    <w:p w:rsidR="002700A5" w:rsidRDefault="00285CA2">
      <w:pPr>
        <w:pStyle w:val="Text"/>
      </w:pPr>
      <w:r>
        <w:t>Unsere Milestone-Produkte können blinden und sehbehinderten Menschen die notwendige Unabhängig</w:t>
      </w:r>
      <w:r>
        <w:t>keit bieten, um sich schneller mit ihrer Umwelt zu vernetzen, bequemer in die moderne Gesellschaft zu integrieren und wettbewerbsfähig zu bleiben.</w:t>
      </w:r>
    </w:p>
    <w:p w:rsidR="002700A5" w:rsidRDefault="00285CA2">
      <w:pPr>
        <w:pStyle w:val="Text"/>
      </w:pPr>
      <w:r>
        <w:t>Die Milestone-Produktfamilie ermöglicht das Aufzeichnen von Sprachnotizen, Wiedergabe von Hörbüchern, Konvert</w:t>
      </w:r>
      <w:r>
        <w:t>ierung von Texten zu Sprache und die Nutzung diverser Medienformate. Damit erleichtern wir den Alltag und fördern die Produktivität und Lebensqualität von blinden und sehbehinderten Menschen.</w:t>
      </w:r>
    </w:p>
    <w:p w:rsidR="002700A5" w:rsidRDefault="00285CA2">
      <w:pPr>
        <w:pStyle w:val="Text"/>
      </w:pPr>
      <w:r>
        <w:t>Um kundennahe Lösungen zu garantieren, pflegen wir eine enge Zus</w:t>
      </w:r>
      <w:r>
        <w:t>ammenarbeit mit ausgewählten Organisationen und Privatpersonen dieser Gemeinschaft.</w:t>
      </w:r>
    </w:p>
    <w:p w:rsidR="002700A5" w:rsidRDefault="00285CA2">
      <w:pPr>
        <w:pStyle w:val="Text"/>
      </w:pPr>
      <w:r>
        <w:t>Kundenwünsche, Kritik und Kommentare sind bei uns willkommen, weil wir Milestone 312 Ace konstant verbessern. Ihr Händler leitet Rückmeldungen gerne an uns weiter.</w:t>
      </w:r>
    </w:p>
    <w:p w:rsidR="002700A5" w:rsidRDefault="00285CA2">
      <w:pPr>
        <w:pStyle w:val="Text"/>
      </w:pPr>
      <w:r>
        <w:t>Besuchen</w:t>
      </w:r>
      <w:r>
        <w:t xml:space="preserve"> Sie unsere Webseite </w:t>
      </w:r>
      <w:hyperlink r:id="rId24" w:history="1">
        <w:r>
          <w:rPr>
            <w:rStyle w:val="Hyperlink4"/>
          </w:rPr>
          <w:t>www.bones.ch</w:t>
        </w:r>
      </w:hyperlink>
      <w:r>
        <w:t>, um mehr über die Produkte aus der Milestone-Familie zu erfahren oder kontaktieren Sie Ihren Fachhändler.</w:t>
      </w:r>
    </w:p>
    <w:sectPr w:rsidR="002700A5">
      <w:headerReference w:type="even" r:id="rId25"/>
      <w:headerReference w:type="default" r:id="rId26"/>
      <w:footerReference w:type="even" r:id="rId27"/>
      <w:footerReference w:type="default" r:id="rId28"/>
      <w:headerReference w:type="first" r:id="rId29"/>
      <w:footerReference w:type="first" r:id="rId30"/>
      <w:pgSz w:w="11900" w:h="16840"/>
      <w:pgMar w:top="1134" w:right="1134" w:bottom="1134" w:left="1134" w:header="850" w:footer="85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5CA2" w:rsidRDefault="00285CA2">
      <w:r>
        <w:separator/>
      </w:r>
    </w:p>
  </w:endnote>
  <w:endnote w:type="continuationSeparator" w:id="0">
    <w:p w:rsidR="00285CA2" w:rsidRDefault="00285C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00A5" w:rsidRDefault="00285CA2">
    <w:pPr>
      <w:pStyle w:val="Kopf-undFuzeilen"/>
    </w:pPr>
    <w:r>
      <w:fldChar w:fldCharType="begin"/>
    </w:r>
    <w:r>
      <w:instrText xml:space="preserve"> PAGE </w:instrText>
    </w:r>
    <w:r w:rsidR="0086037A">
      <w:fldChar w:fldCharType="separate"/>
    </w:r>
    <w:r w:rsidR="0086037A">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00A5" w:rsidRDefault="00285CA2">
    <w:pPr>
      <w:pStyle w:val="Kopf-undFuzeilen"/>
    </w:pPr>
    <w:r>
      <w:fldChar w:fldCharType="begin"/>
    </w:r>
    <w:r>
      <w:instrText xml:space="preserve"> PAGE </w:instrText>
    </w:r>
    <w:r w:rsidR="0086037A">
      <w:fldChar w:fldCharType="separate"/>
    </w:r>
    <w:r w:rsidR="0086037A">
      <w:rPr>
        <w:noProof/>
      </w:rPr>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00A5" w:rsidRDefault="00285CA2">
    <w:pPr>
      <w:pStyle w:val="Text"/>
    </w:pPr>
    <w:r>
      <w:t>5.</w:t>
    </w:r>
    <w:r>
      <w:rPr>
        <w:lang w:val="de-DE"/>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5CA2" w:rsidRDefault="00285CA2">
      <w:r>
        <w:separator/>
      </w:r>
    </w:p>
  </w:footnote>
  <w:footnote w:type="continuationSeparator" w:id="0">
    <w:p w:rsidR="00285CA2" w:rsidRDefault="00285C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00A5" w:rsidRDefault="00285CA2">
    <w:pPr>
      <w:pStyle w:val="Kopf-undFuzeilen"/>
      <w:tabs>
        <w:tab w:val="clear" w:pos="9632"/>
        <w:tab w:val="right" w:pos="9612"/>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00A5" w:rsidRDefault="002700A5">
    <w:pPr>
      <w:pStyle w:val="Kopf-undFuzeilen"/>
      <w:tabs>
        <w:tab w:val="clear" w:pos="9632"/>
        <w:tab w:val="right" w:pos="9612"/>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00A5" w:rsidRDefault="002700A5">
    <w:pPr>
      <w:pStyle w:val="Kopf-undFuzeilen"/>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9F7E7D"/>
    <w:multiLevelType w:val="multilevel"/>
    <w:tmpl w:val="B41AC684"/>
    <w:numStyleLink w:val="Ebenenkrieg"/>
  </w:abstractNum>
  <w:abstractNum w:abstractNumId="1" w15:restartNumberingAfterBreak="0">
    <w:nsid w:val="3FF01EAB"/>
    <w:multiLevelType w:val="multilevel"/>
    <w:tmpl w:val="EE2A5036"/>
    <w:lvl w:ilvl="0">
      <w:start w:val="1"/>
      <w:numFmt w:val="decimal"/>
      <w:lvlText w:val="%1."/>
      <w:lvlJc w:val="left"/>
      <w:pPr>
        <w:tabs>
          <w:tab w:val="num" w:pos="288"/>
        </w:tabs>
        <w:ind w:left="1138" w:hanging="1138"/>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560"/>
        </w:tabs>
        <w:ind w:left="1410" w:hanging="137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num" w:pos="668"/>
        </w:tabs>
        <w:ind w:left="1518" w:hanging="151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tabs>
          <w:tab w:val="num" w:pos="891"/>
        </w:tabs>
        <w:ind w:left="1741" w:hanging="1741"/>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1230" w:hanging="123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Letter"/>
      <w:suff w:val="nothing"/>
      <w:lvlText w:val="%1.%2.%3.%4.%5.(%6)"/>
      <w:lvlJc w:val="left"/>
      <w:pPr>
        <w:ind w:left="1070" w:hanging="103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lowerRoman"/>
      <w:suff w:val="nothing"/>
      <w:lvlText w:val="%1.%2.%3.%4.%5.(%6)%7)"/>
      <w:lvlJc w:val="left"/>
      <w:pPr>
        <w:ind w:left="1180" w:hanging="11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139" w:hanging="98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Letter"/>
      <w:suff w:val="nothing"/>
      <w:lvlText w:val="%1.%2.%3.%4.%5.(%6)%7)(%8)(%9)"/>
      <w:lvlJc w:val="left"/>
      <w:pPr>
        <w:ind w:left="1083" w:hanging="108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7D126896"/>
    <w:multiLevelType w:val="hybridMultilevel"/>
    <w:tmpl w:val="E662053C"/>
    <w:numStyleLink w:val="Bullet"/>
  </w:abstractNum>
  <w:abstractNum w:abstractNumId="3" w15:restartNumberingAfterBreak="0">
    <w:nsid w:val="7F401839"/>
    <w:multiLevelType w:val="hybridMultilevel"/>
    <w:tmpl w:val="E662053C"/>
    <w:styleLink w:val="Bullet"/>
    <w:lvl w:ilvl="0" w:tplc="1C204A82">
      <w:start w:val="1"/>
      <w:numFmt w:val="bullet"/>
      <w:lvlText w:val="•"/>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BFEC30F8">
      <w:start w:val="1"/>
      <w:numFmt w:val="bullet"/>
      <w:lvlText w:val="•"/>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05CE2172">
      <w:start w:val="1"/>
      <w:numFmt w:val="bullet"/>
      <w:lvlText w:val="•"/>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7806F862">
      <w:start w:val="1"/>
      <w:numFmt w:val="bullet"/>
      <w:lvlText w:val="•"/>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5EFE966C">
      <w:start w:val="1"/>
      <w:numFmt w:val="bullet"/>
      <w:lvlText w:val="•"/>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112E7012">
      <w:start w:val="1"/>
      <w:numFmt w:val="bullet"/>
      <w:lvlText w:val="•"/>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BA8619E8">
      <w:start w:val="1"/>
      <w:numFmt w:val="bullet"/>
      <w:lvlText w:val="•"/>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205842FA">
      <w:start w:val="1"/>
      <w:numFmt w:val="bullet"/>
      <w:lvlText w:val="•"/>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CBE24048">
      <w:start w:val="1"/>
      <w:numFmt w:val="bullet"/>
      <w:lvlText w:val="•"/>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4" w15:restartNumberingAfterBreak="0">
    <w:nsid w:val="7FFD5041"/>
    <w:multiLevelType w:val="multilevel"/>
    <w:tmpl w:val="B41AC684"/>
    <w:styleLink w:val="Ebenenkrieg"/>
    <w:lvl w:ilvl="0">
      <w:start w:val="1"/>
      <w:numFmt w:val="decimal"/>
      <w:lvlText w:val="%1."/>
      <w:lvlJc w:val="left"/>
      <w:pPr>
        <w:ind w:left="471" w:hanging="471"/>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89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134" w:hanging="113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484" w:hanging="484"/>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lowerLetter"/>
      <w:suff w:val="nothing"/>
      <w:lvlText w:val="%1.%2.%3.%4.%5.(%6)"/>
      <w:lvlJc w:val="left"/>
      <w:pPr>
        <w:ind w:left="270"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lowerRoman"/>
      <w:suff w:val="nothing"/>
      <w:lvlText w:val="%1.%2.%3.%4.%5.(%6)%7)"/>
      <w:lvlJc w:val="left"/>
      <w:pPr>
        <w:ind w:left="419" w:hanging="419"/>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324" w:hanging="167"/>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lowerLetter"/>
      <w:suff w:val="nothing"/>
      <w:lvlText w:val="%1.%2.%3.%4.%5.(%6)%7)(%8)(%9)"/>
      <w:lvlJc w:val="left"/>
      <w:pPr>
        <w:ind w:left="297" w:hanging="297"/>
      </w:pPr>
      <w:rPr>
        <w:rFonts w:hAnsi="Arial Unicode MS"/>
        <w:b/>
        <w:bC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4"/>
  </w:num>
  <w:num w:numId="3">
    <w:abstractNumId w:val="0"/>
  </w:num>
  <w:num w:numId="4">
    <w:abstractNumId w:val="3"/>
  </w:num>
  <w:num w:numId="5">
    <w:abstractNumId w:val="2"/>
  </w:num>
  <w:num w:numId="6">
    <w:abstractNumId w:val="2"/>
    <w:lvlOverride w:ilvl="0">
      <w:lvl w:ilvl="0" w:tplc="75BE927E">
        <w:start w:val="1"/>
        <w:numFmt w:val="bullet"/>
        <w:lvlText w:val="•"/>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94980660">
        <w:start w:val="1"/>
        <w:numFmt w:val="bullet"/>
        <w:lvlText w:val="•"/>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F0B85702">
        <w:start w:val="1"/>
        <w:numFmt w:val="bullet"/>
        <w:lvlText w:val="•"/>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7E04DCF0">
        <w:start w:val="1"/>
        <w:numFmt w:val="bullet"/>
        <w:lvlText w:val="•"/>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9066268C">
        <w:start w:val="1"/>
        <w:numFmt w:val="bullet"/>
        <w:lvlText w:val="•"/>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41E8B404">
        <w:start w:val="1"/>
        <w:numFmt w:val="bullet"/>
        <w:lvlText w:val="•"/>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7026BC7C">
        <w:start w:val="1"/>
        <w:numFmt w:val="bullet"/>
        <w:lvlText w:val="•"/>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91866AD6">
        <w:start w:val="1"/>
        <w:numFmt w:val="bullet"/>
        <w:lvlText w:val="•"/>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35EE6A50">
        <w:start w:val="1"/>
        <w:numFmt w:val="bullet"/>
        <w:lvlText w:val="•"/>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
    <w:abstractNumId w:val="0"/>
    <w:lvlOverride w:ilvl="0">
      <w:lvl w:ilvl="0">
        <w:start w:val="1"/>
        <w:numFmt w:val="decimal"/>
        <w:lvlText w:val="%1."/>
        <w:lvlJc w:val="left"/>
        <w:pPr>
          <w:ind w:left="471" w:hanging="47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796" w:hanging="75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1.%2.%3.%4."/>
        <w:lvlJc w:val="left"/>
        <w:pPr>
          <w:ind w:left="1134" w:hanging="113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484" w:hanging="48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Letter"/>
        <w:suff w:val="nothing"/>
        <w:lvlText w:val="%1.%2.%3.%4.%5.(%6)"/>
        <w:lvlJc w:val="left"/>
        <w:pPr>
          <w:ind w:left="270"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lowerRoman"/>
        <w:suff w:val="nothing"/>
        <w:lvlText w:val="%1.%2.%3.%4.%5.(%6)%7)"/>
        <w:lvlJc w:val="left"/>
        <w:pPr>
          <w:ind w:left="419" w:hanging="41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324" w:hanging="1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Letter"/>
        <w:suff w:val="nothing"/>
        <w:lvlText w:val="%1.%2.%3.%4.%5.(%6)%7)(%8)(%9)"/>
        <w:lvlJc w:val="left"/>
        <w:pPr>
          <w:ind w:left="297" w:hanging="297"/>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8">
    <w:abstractNumId w:val="0"/>
    <w:lvlOverride w:ilvl="0">
      <w:lvl w:ilvl="0">
        <w:start w:val="1"/>
        <w:numFmt w:val="decimal"/>
        <w:lvlText w:val="%1."/>
        <w:lvlJc w:val="left"/>
        <w:pPr>
          <w:ind w:left="471" w:hanging="47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890" w:hanging="85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1.%2.%3.%4."/>
        <w:lvlJc w:val="left"/>
        <w:pPr>
          <w:ind w:left="1134" w:hanging="113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484" w:hanging="48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Letter"/>
        <w:suff w:val="nothing"/>
        <w:lvlText w:val="%1.%2.%3.%4.%5.(%6)"/>
        <w:lvlJc w:val="left"/>
        <w:pPr>
          <w:ind w:left="270"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lowerRoman"/>
        <w:suff w:val="nothing"/>
        <w:lvlText w:val="%1.%2.%3.%4.%5.(%6)%7)"/>
        <w:lvlJc w:val="left"/>
        <w:pPr>
          <w:ind w:left="419" w:hanging="41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324" w:hanging="1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Letter"/>
        <w:suff w:val="nothing"/>
        <w:lvlText w:val="%1.%2.%3.%4.%5.(%6)%7)(%8)(%9)"/>
        <w:lvlJc w:val="left"/>
        <w:pPr>
          <w:ind w:left="297" w:hanging="297"/>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defaultTabStop w:val="720"/>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0A5"/>
    <w:rsid w:val="002700A5"/>
    <w:rsid w:val="00285CA2"/>
    <w:rsid w:val="0086037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4:docId w14:val="1CF954E2"/>
  <w15:docId w15:val="{4D38A068-541C-BD4B-8808-30912B776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de-CH"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Pr>
      <w:rFonts w:ascii="Helvetica" w:eastAsia="Helvetica" w:hAnsi="Helvetica" w:cs="Helvetica"/>
      <w:color w:val="000000"/>
      <w:sz w:val="22"/>
      <w:szCs w:val="22"/>
      <w14:textOutline w14:w="0" w14:cap="flat" w14:cmpd="sng" w14:algn="ctr">
        <w14:noFill/>
        <w14:prstDash w14:val="solid"/>
        <w14:bevel/>
      </w14:textOutli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632"/>
      </w:tabs>
      <w:jc w:val="right"/>
    </w:pPr>
    <w:rPr>
      <w:rFonts w:ascii="Helvetica" w:hAnsi="Helvetica" w:cs="Arial Unicode MS"/>
      <w:b/>
      <w:bCs/>
      <w:color w:val="000000"/>
      <w:u w:color="000000"/>
      <w:lang w:val="de-DE"/>
      <w14:textOutline w14:w="0" w14:cap="flat" w14:cmpd="sng" w14:algn="ctr">
        <w14:noFill/>
        <w14:prstDash w14:val="solid"/>
        <w14:bevel/>
      </w14:textOutline>
    </w:rPr>
  </w:style>
  <w:style w:type="paragraph" w:customStyle="1" w:styleId="Text">
    <w:name w:val="Text"/>
    <w:pPr>
      <w:spacing w:after="220" w:line="264" w:lineRule="auto"/>
    </w:pPr>
    <w:rPr>
      <w:rFonts w:ascii="Helvetica Neue" w:hAnsi="Helvetica Neue" w:cs="Arial Unicode MS"/>
      <w:color w:val="000000"/>
      <w:sz w:val="22"/>
      <w:szCs w:val="22"/>
      <w:lang w:val="fr-FR"/>
      <w14:textOutline w14:w="0" w14:cap="flat" w14:cmpd="sng" w14:algn="ctr">
        <w14:noFill/>
        <w14:prstDash w14:val="solid"/>
        <w14:bevel/>
      </w14:textOutline>
    </w:rPr>
  </w:style>
  <w:style w:type="paragraph" w:customStyle="1" w:styleId="Titelrot">
    <w:name w:val="Titel ro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264" w:lineRule="auto"/>
    </w:pPr>
    <w:rPr>
      <w:rFonts w:ascii="Helvetica Neue" w:eastAsia="Helvetica Neue" w:hAnsi="Helvetica Neue" w:cs="Helvetica Neue"/>
      <w:b/>
      <w:bCs/>
      <w:color w:val="BF0004"/>
      <w:sz w:val="102"/>
      <w:szCs w:val="102"/>
      <w:u w:color="BF0004"/>
      <w:lang w:val="fr-FR"/>
      <w14:textOutline w14:w="0" w14:cap="flat" w14:cmpd="sng" w14:algn="ctr">
        <w14:noFill/>
        <w14:prstDash w14:val="solid"/>
        <w14:bevel/>
      </w14:textOutline>
    </w:rPr>
  </w:style>
  <w:style w:type="paragraph" w:customStyle="1" w:styleId="Titelblau">
    <w:name w:val="Titel blau"/>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264" w:lineRule="auto"/>
    </w:pPr>
    <w:rPr>
      <w:rFonts w:ascii="Helvetica Neue" w:hAnsi="Helvetica Neue" w:cs="Arial Unicode MS"/>
      <w:b/>
      <w:bCs/>
      <w:color w:val="011C63"/>
      <w:sz w:val="102"/>
      <w:szCs w:val="102"/>
      <w:u w:color="011C63"/>
      <w:lang w:val="fr-FR"/>
      <w14:textOutline w14:w="0" w14:cap="flat" w14:cmpd="sng" w14:algn="ctr">
        <w14:noFill/>
        <w14:prstDash w14:val="solid"/>
        <w14:bevel/>
      </w14:textOutline>
    </w:rPr>
  </w:style>
  <w:style w:type="paragraph" w:customStyle="1" w:styleId="Titelgrau">
    <w:name w:val="Titel grau"/>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264" w:lineRule="auto"/>
    </w:pPr>
    <w:rPr>
      <w:rFonts w:ascii="Helvetica Neue" w:eastAsia="Helvetica Neue" w:hAnsi="Helvetica Neue" w:cs="Helvetica Neue"/>
      <w:b/>
      <w:bCs/>
      <w:color w:val="6C6F72"/>
      <w:sz w:val="102"/>
      <w:szCs w:val="102"/>
      <w:u w:color="6C6F72"/>
      <w:lang w:val="fr-FR"/>
      <w14:textOutline w14:w="0" w14:cap="flat" w14:cmpd="sng" w14:algn="ctr">
        <w14:noFill/>
        <w14:prstDash w14:val="solid"/>
        <w14:bevel/>
      </w14:textOutline>
    </w:rPr>
  </w:style>
  <w:style w:type="paragraph" w:customStyle="1" w:styleId="Welcome">
    <w:name w:val="Welcom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after="360"/>
    </w:pPr>
    <w:rPr>
      <w:rFonts w:ascii="Helvetica Neue" w:hAnsi="Helvetica Neue" w:cs="Arial Unicode MS"/>
      <w:b/>
      <w:bCs/>
      <w:color w:val="011C63"/>
      <w:sz w:val="36"/>
      <w:szCs w:val="36"/>
      <w:u w:color="011C63"/>
      <w:lang w:val="fr-FR"/>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outline w:val="0"/>
      <w:color w:val="000000"/>
      <w:u w:val="single" w:color="0000FF"/>
    </w:rPr>
  </w:style>
  <w:style w:type="paragraph" w:customStyle="1" w:styleId="TOC1bergeordnetesObjekt">
    <w:name w:val="TOC 1 übergeordnetes Objekt"/>
    <w:pPr>
      <w:tabs>
        <w:tab w:val="left" w:pos="1134"/>
        <w:tab w:val="right" w:pos="9632"/>
      </w:tabs>
      <w:spacing w:before="120"/>
      <w:ind w:left="850" w:hanging="1417"/>
      <w:outlineLvl w:val="0"/>
    </w:pPr>
    <w:rPr>
      <w:rFonts w:ascii="Helvetica Neue" w:eastAsia="Helvetica Neue" w:hAnsi="Helvetica Neue" w:cs="Helvetica Neue"/>
      <w:color w:val="000000"/>
      <w:sz w:val="22"/>
      <w:szCs w:val="22"/>
      <w:u w:color="000000"/>
      <w:lang w:val="fr-FR"/>
      <w14:textOutline w14:w="0" w14:cap="flat" w14:cmpd="sng" w14:algn="ctr">
        <w14:noFill/>
        <w14:prstDash w14:val="solid"/>
        <w14:bevel/>
      </w14:textOutline>
    </w:rPr>
  </w:style>
  <w:style w:type="paragraph" w:styleId="Verzeichnis1">
    <w:name w:val="toc 1"/>
    <w:basedOn w:val="TOC1bergeordnetesObjekt"/>
    <w:next w:val="TOC1bergeordnetesObjekt"/>
    <w:pPr>
      <w:tabs>
        <w:tab w:val="clear" w:pos="1134"/>
      </w:tabs>
    </w:pPr>
  </w:style>
  <w:style w:type="paragraph" w:customStyle="1" w:styleId="Uberschrift34">
    <w:name w:val="Uberschrift 3 + 4"/>
    <w:pPr>
      <w:tabs>
        <w:tab w:val="left" w:pos="794"/>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220" w:after="220"/>
      <w:outlineLvl w:val="0"/>
    </w:pPr>
    <w:rPr>
      <w:rFonts w:ascii="Helvetica Neue" w:eastAsia="Helvetica Neue" w:hAnsi="Helvetica Neue" w:cs="Helvetica Neue"/>
      <w:b/>
      <w:bCs/>
      <w:color w:val="000000"/>
      <w:sz w:val="28"/>
      <w:szCs w:val="28"/>
      <w:u w:color="000000"/>
      <w:lang w:val="fr-FR"/>
      <w14:textOutline w14:w="0" w14:cap="flat" w14:cmpd="sng" w14:algn="ctr">
        <w14:noFill/>
        <w14:prstDash w14:val="solid"/>
        <w14:bevel/>
      </w14:textOutline>
    </w:rPr>
  </w:style>
  <w:style w:type="paragraph" w:styleId="Verzeichnis2">
    <w:name w:val="toc 2"/>
    <w:pPr>
      <w:tabs>
        <w:tab w:val="right" w:leader="dot" w:pos="9632"/>
      </w:tabs>
      <w:spacing w:before="120"/>
      <w:ind w:left="850" w:hanging="850"/>
      <w:outlineLvl w:val="0"/>
    </w:pPr>
    <w:rPr>
      <w:rFonts w:ascii="Helvetica Neue" w:eastAsia="Helvetica Neue" w:hAnsi="Helvetica Neue" w:cs="Helvetica Neue"/>
      <w:b/>
      <w:bCs/>
      <w:color w:val="000000"/>
      <w:sz w:val="22"/>
      <w:szCs w:val="22"/>
      <w:u w:color="000000"/>
      <w:lang w:val="de-DE"/>
      <w14:textOutline w14:w="0" w14:cap="flat" w14:cmpd="sng" w14:algn="ctr">
        <w14:noFill/>
        <w14:prstDash w14:val="solid"/>
        <w14:bevel/>
      </w14:textOutline>
    </w:rPr>
  </w:style>
  <w:style w:type="paragraph" w:customStyle="1" w:styleId="berschrift12">
    <w:name w:val="Überschrift 1 + 2"/>
    <w:pPr>
      <w:tabs>
        <w:tab w:val="left" w:pos="794"/>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after="220"/>
      <w:outlineLvl w:val="1"/>
    </w:pPr>
    <w:rPr>
      <w:rFonts w:ascii="Helvetica Neue" w:eastAsia="Helvetica Neue" w:hAnsi="Helvetica Neue" w:cs="Helvetica Neue"/>
      <w:b/>
      <w:bCs/>
      <w:color w:val="011C63"/>
      <w:sz w:val="36"/>
      <w:szCs w:val="36"/>
      <w:u w:color="011C63"/>
      <w:lang w:val="fr-FR"/>
      <w14:textOutline w14:w="0" w14:cap="flat" w14:cmpd="sng" w14:algn="ctr">
        <w14:noFill/>
        <w14:prstDash w14:val="solid"/>
        <w14:bevel/>
      </w14:textOutline>
    </w:rPr>
  </w:style>
  <w:style w:type="numbering" w:customStyle="1" w:styleId="Ebenenkrieg">
    <w:name w:val="Ebenenkrieg"/>
    <w:pPr>
      <w:numPr>
        <w:numId w:val="2"/>
      </w:numPr>
    </w:pPr>
  </w:style>
  <w:style w:type="paragraph" w:customStyle="1" w:styleId="01Normal">
    <w:name w:val="01 Normal"/>
    <w:pPr>
      <w:spacing w:after="120"/>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Tabellenkopf">
    <w:name w:val="Tabellenkopf"/>
    <w:next w:val="Titelrot"/>
    <w:pPr>
      <w:keepNext/>
      <w:jc w:val="center"/>
    </w:pPr>
    <w:rPr>
      <w:rFonts w:ascii="Helvetica Neue" w:eastAsia="Helvetica Neue" w:hAnsi="Helvetica Neue" w:cs="Helvetica Neue"/>
      <w:b/>
      <w:bCs/>
      <w:color w:val="FFFFFF"/>
      <w:sz w:val="24"/>
      <w:szCs w:val="24"/>
      <w:u w:color="000000"/>
      <w:lang w:val="de-DE"/>
      <w14:textOutline w14:w="0" w14:cap="flat" w14:cmpd="sng" w14:algn="ctr">
        <w14:noFill/>
        <w14:prstDash w14:val="solid"/>
        <w14:bevel/>
      </w14:textOutline>
    </w:rPr>
  </w:style>
  <w:style w:type="paragraph" w:customStyle="1" w:styleId="Tabelleninhalt">
    <w:name w:val="Tabelleninhalt"/>
    <w:pPr>
      <w:spacing w:after="220"/>
    </w:pPr>
    <w:rPr>
      <w:rFonts w:ascii="Helvetica Neue" w:eastAsia="Helvetica Neue" w:hAnsi="Helvetica Neue" w:cs="Helvetica Neue"/>
      <w:color w:val="000000"/>
      <w:sz w:val="22"/>
      <w:szCs w:val="22"/>
      <w:u w:color="000000"/>
      <w:lang w:val="de-DE"/>
      <w14:textOutline w14:w="0" w14:cap="flat" w14:cmpd="sng" w14:algn="ctr">
        <w14:noFill/>
        <w14:prstDash w14:val="solid"/>
        <w14:bevel/>
      </w14:textOutline>
    </w:rPr>
  </w:style>
  <w:style w:type="character" w:customStyle="1" w:styleId="Hyperlink1">
    <w:name w:val="Hyperlink.1"/>
    <w:basedOn w:val="Link"/>
    <w:rPr>
      <w:outline w:val="0"/>
      <w:color w:val="021EAA"/>
      <w:u w:val="single" w:color="0000FF"/>
    </w:rPr>
  </w:style>
  <w:style w:type="paragraph" w:customStyle="1" w:styleId="BulletText">
    <w:name w:val="Bullet Text"/>
    <w:pPr>
      <w:spacing w:after="100"/>
    </w:pPr>
    <w:rPr>
      <w:rFonts w:ascii="Helvetica Neue" w:hAnsi="Helvetica Neue" w:cs="Arial Unicode MS"/>
      <w:color w:val="000000"/>
      <w:sz w:val="22"/>
      <w:szCs w:val="22"/>
      <w:lang w:val="fr-FR"/>
      <w14:textOutline w14:w="0" w14:cap="flat" w14:cmpd="sng" w14:algn="ctr">
        <w14:noFill/>
        <w14:prstDash w14:val="solid"/>
        <w14:bevel/>
      </w14:textOutline>
    </w:rPr>
  </w:style>
  <w:style w:type="numbering" w:customStyle="1" w:styleId="Bullet">
    <w:name w:val="Bullet"/>
    <w:pPr>
      <w:numPr>
        <w:numId w:val="4"/>
      </w:numPr>
    </w:pPr>
  </w:style>
  <w:style w:type="character" w:customStyle="1" w:styleId="Hyperlink2">
    <w:name w:val="Hyperlink.2"/>
    <w:basedOn w:val="Link"/>
    <w:rPr>
      <w:outline w:val="0"/>
      <w:color w:val="000000"/>
      <w:u w:val="none" w:color="0000FF"/>
    </w:rPr>
  </w:style>
  <w:style w:type="character" w:customStyle="1" w:styleId="Hyperlink3">
    <w:name w:val="Hyperlink.3"/>
    <w:basedOn w:val="Link"/>
    <w:rPr>
      <w:outline w:val="0"/>
      <w:color w:val="021EAA"/>
      <w:u w:val="single" w:color="0000FF"/>
      <w:lang w:val="de-DE"/>
    </w:rPr>
  </w:style>
  <w:style w:type="paragraph" w:customStyle="1" w:styleId="MUberschrift3">
    <w:name w:val="M Uberschrift 3"/>
    <w:pPr>
      <w:spacing w:before="280" w:after="60"/>
    </w:pPr>
    <w:rPr>
      <w:rFonts w:ascii="Helvetica Neue" w:hAnsi="Helvetica Neue" w:cs="Arial Unicode MS"/>
      <w:b/>
      <w:bCs/>
      <w:color w:val="000000"/>
      <w:sz w:val="28"/>
      <w:szCs w:val="28"/>
      <w:lang w:val="de-DE"/>
      <w14:textOutline w14:w="0" w14:cap="flat" w14:cmpd="sng" w14:algn="ctr">
        <w14:noFill/>
        <w14:prstDash w14:val="solid"/>
        <w14:bevel/>
      </w14:textOutline>
    </w:rPr>
  </w:style>
  <w:style w:type="character" w:customStyle="1" w:styleId="Hyperlink4">
    <w:name w:val="Hyperlink.4"/>
    <w:basedOn w:val="Link"/>
    <w:rPr>
      <w:outline w:val="0"/>
      <w:color w:val="011A99"/>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yperlink" Target="http://www.daisy.org"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www.bones.ch" TargetMode="External"/><Relationship Id="rId7" Type="http://schemas.openxmlformats.org/officeDocument/2006/relationships/image" Target="media/image1.jpeg"/><Relationship Id="rId12" Type="http://schemas.openxmlformats.org/officeDocument/2006/relationships/hyperlink" Target="http://www.bones.ch" TargetMode="External"/><Relationship Id="rId17" Type="http://schemas.openxmlformats.org/officeDocument/2006/relationships/hyperlink" Target="http://www.daisy.org"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bones.ch" TargetMode="External"/><Relationship Id="rId20" Type="http://schemas.openxmlformats.org/officeDocument/2006/relationships/hyperlink" Target="http://www.bones.ch"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ones.ch" TargetMode="External"/><Relationship Id="rId24" Type="http://schemas.openxmlformats.org/officeDocument/2006/relationships/hyperlink" Target="http://www.bones.ch"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bones.ch" TargetMode="External"/><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www.audible.de"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bones.ch" TargetMode="External"/><Relationship Id="rId14" Type="http://schemas.openxmlformats.org/officeDocument/2006/relationships/image" Target="media/image5.jpeg"/><Relationship Id="rId22" Type="http://schemas.openxmlformats.org/officeDocument/2006/relationships/hyperlink" Target="mailto:info@bones.ch"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457200" rtl="0" fontAlgn="auto" latinLnBrk="0" hangingPunct="0">
          <a:lnSpc>
            <a:spcPct val="110000"/>
          </a:lnSpc>
          <a:spcBef>
            <a:spcPts val="110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457200" rtl="0" fontAlgn="auto" latinLnBrk="0" hangingPunct="0">
          <a:lnSpc>
            <a:spcPct val="110000"/>
          </a:lnSpc>
          <a:spcBef>
            <a:spcPts val="110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51</Pages>
  <Words>16797</Words>
  <Characters>105825</Characters>
  <Application>Microsoft Office Word</Application>
  <DocSecurity>0</DocSecurity>
  <Lines>881</Lines>
  <Paragraphs>244</Paragraphs>
  <ScaleCrop>false</ScaleCrop>
  <Company/>
  <LinksUpToDate>false</LinksUpToDate>
  <CharactersWithSpaces>122378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Office-Benutzer</cp:lastModifiedBy>
  <cp:revision>2</cp:revision>
  <dcterms:created xsi:type="dcterms:W3CDTF">2020-12-24T06:25:00Z</dcterms:created>
  <dcterms:modified xsi:type="dcterms:W3CDTF">2020-12-24T06:29:00Z</dcterms:modified>
</cp:coreProperties>
</file>